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2F715D" w:rsidRDefault="006109E9">
      <w:pPr>
        <w:pStyle w:val="af"/>
        <w:widowControl/>
        <w:spacing w:after="0" w:line="330" w:lineRule="atLeast"/>
        <w:jc w:val="center"/>
        <w:rPr>
          <w:rFonts w:ascii="Times New Roman" w:hAnsi="Times New Roman" w:cs="Times New Roman"/>
          <w:color w:val="000000"/>
        </w:rPr>
      </w:pPr>
      <w:r>
        <w:rPr>
          <w:noProof/>
          <w:lang w:eastAsia="ru-RU" w:bidi="ar-SA"/>
        </w:rPr>
        <w:drawing>
          <wp:anchor distT="0" distB="0" distL="18415" distR="0" simplePos="0" relativeHeight="251652608" behindDoc="0" locked="0" layoutInCell="1" allowOverlap="1">
            <wp:simplePos x="0" y="0"/>
            <wp:positionH relativeFrom="column">
              <wp:posOffset>105410</wp:posOffset>
            </wp:positionH>
            <wp:positionV relativeFrom="paragraph">
              <wp:posOffset>34925</wp:posOffset>
            </wp:positionV>
            <wp:extent cx="1451610" cy="1503680"/>
            <wp:effectExtent l="0" t="0" r="0" b="0"/>
            <wp:wrapSquare wrapText="largest"/>
            <wp:docPr id="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1610" cy="1503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color w:val="000000"/>
        </w:rPr>
        <w:t>ДЕПАРТАМЕНТ ОБРАЗОВАНИЯ АДМИНИСТРАЦИИ ВЛАДИМИРСКОЙ ОБЛАСТИ</w:t>
      </w:r>
    </w:p>
    <w:p w:rsidR="002F715D" w:rsidRDefault="006109E9">
      <w:pPr>
        <w:pStyle w:val="af"/>
        <w:widowControl/>
        <w:spacing w:after="0" w:line="330" w:lineRule="atLeast"/>
        <w:jc w:val="center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 xml:space="preserve">ГОСУДАРСТВЕННОЕ БЮДЖЕТНОЕ ПРОФЕССИОНАЛЬНОЕ ОБРАЗОВАТЕЛЬНОЕ УЧРЕЖДЕНИЕ </w:t>
      </w:r>
    </w:p>
    <w:p w:rsidR="002F715D" w:rsidRDefault="006109E9">
      <w:pPr>
        <w:pStyle w:val="af"/>
        <w:widowControl/>
        <w:spacing w:after="0" w:line="330" w:lineRule="atLeast"/>
        <w:jc w:val="center"/>
        <w:rPr>
          <w:rFonts w:ascii="Times New Roman" w:hAnsi="Times New Roman" w:cs="Times New Roman"/>
          <w:b/>
          <w:color w:val="000000"/>
        </w:rPr>
      </w:pPr>
      <w:r>
        <w:rPr>
          <w:rFonts w:ascii="Times New Roman" w:hAnsi="Times New Roman" w:cs="Times New Roman"/>
          <w:color w:val="000000"/>
        </w:rPr>
        <w:t>ВЛАДИМИРСКОЙ ОБЛАСТИ</w:t>
      </w:r>
    </w:p>
    <w:p w:rsidR="002F715D" w:rsidRDefault="006109E9">
      <w:pPr>
        <w:pStyle w:val="af"/>
        <w:widowControl/>
        <w:spacing w:after="0" w:line="330" w:lineRule="atLeast"/>
        <w:jc w:val="center"/>
        <w:rPr>
          <w:rFonts w:ascii="Times New Roman" w:hAnsi="Times New Roman" w:cs="Times New Roman"/>
          <w:b/>
          <w:color w:val="000000"/>
        </w:rPr>
      </w:pPr>
      <w:r>
        <w:rPr>
          <w:rFonts w:ascii="Times New Roman" w:hAnsi="Times New Roman" w:cs="Times New Roman"/>
          <w:b/>
          <w:color w:val="000000"/>
        </w:rPr>
        <w:t>ВЛАДИМИРСКИЙ ТЕХНОЛОГИЧЕСКИЙ КОЛЛЕДЖ</w:t>
      </w:r>
    </w:p>
    <w:p w:rsidR="002F715D" w:rsidRDefault="002F715D">
      <w:pPr>
        <w:pStyle w:val="af"/>
        <w:widowControl/>
        <w:spacing w:after="0" w:line="330" w:lineRule="atLeast"/>
        <w:jc w:val="center"/>
        <w:rPr>
          <w:rFonts w:ascii="Times New Roman" w:hAnsi="Times New Roman" w:cs="Times New Roman"/>
          <w:b/>
          <w:color w:val="000000"/>
        </w:rPr>
      </w:pPr>
    </w:p>
    <w:p w:rsidR="002F715D" w:rsidRDefault="002F715D">
      <w:pPr>
        <w:pStyle w:val="af"/>
        <w:widowControl/>
        <w:spacing w:after="0" w:line="330" w:lineRule="atLeast"/>
        <w:jc w:val="center"/>
        <w:rPr>
          <w:rFonts w:ascii="Times New Roman" w:hAnsi="Times New Roman" w:cs="Times New Roman"/>
          <w:b/>
          <w:color w:val="000000"/>
        </w:rPr>
      </w:pPr>
    </w:p>
    <w:p w:rsidR="002F715D" w:rsidRDefault="002F715D">
      <w:pPr>
        <w:pStyle w:val="af"/>
        <w:widowControl/>
        <w:spacing w:after="0" w:line="330" w:lineRule="atLeast"/>
        <w:jc w:val="center"/>
        <w:rPr>
          <w:rFonts w:ascii="Times New Roman" w:hAnsi="Times New Roman" w:cs="Times New Roman"/>
          <w:b/>
          <w:color w:val="000000"/>
        </w:rPr>
      </w:pPr>
    </w:p>
    <w:p w:rsidR="002F715D" w:rsidRDefault="002F715D">
      <w:pPr>
        <w:pStyle w:val="af"/>
        <w:widowControl/>
        <w:spacing w:after="0" w:line="330" w:lineRule="atLeast"/>
        <w:jc w:val="center"/>
        <w:rPr>
          <w:rFonts w:ascii="Times New Roman" w:hAnsi="Times New Roman" w:cs="Times New Roman"/>
          <w:b/>
          <w:color w:val="000000"/>
        </w:rPr>
      </w:pPr>
    </w:p>
    <w:p w:rsidR="002F715D" w:rsidRDefault="002F715D">
      <w:pPr>
        <w:pStyle w:val="af"/>
        <w:widowControl/>
        <w:spacing w:after="0" w:line="330" w:lineRule="atLeast"/>
        <w:jc w:val="center"/>
        <w:rPr>
          <w:rFonts w:ascii="Times New Roman" w:hAnsi="Times New Roman" w:cs="Times New Roman"/>
          <w:b/>
          <w:color w:val="000000"/>
        </w:rPr>
      </w:pPr>
    </w:p>
    <w:p w:rsidR="002F715D" w:rsidRDefault="002F715D">
      <w:pPr>
        <w:pStyle w:val="af"/>
        <w:widowControl/>
        <w:spacing w:after="0" w:line="330" w:lineRule="atLeast"/>
        <w:jc w:val="center"/>
        <w:rPr>
          <w:rFonts w:ascii="Times New Roman" w:hAnsi="Times New Roman" w:cs="Times New Roman"/>
          <w:b/>
          <w:color w:val="000000"/>
        </w:rPr>
      </w:pPr>
    </w:p>
    <w:p w:rsidR="002F715D" w:rsidRDefault="002F715D">
      <w:pPr>
        <w:pStyle w:val="af"/>
        <w:widowControl/>
        <w:spacing w:after="0" w:line="330" w:lineRule="atLeast"/>
        <w:jc w:val="center"/>
        <w:rPr>
          <w:rFonts w:ascii="Times New Roman" w:hAnsi="Times New Roman" w:cs="Times New Roman"/>
          <w:b/>
          <w:color w:val="000000"/>
        </w:rPr>
      </w:pPr>
    </w:p>
    <w:p w:rsidR="002F715D" w:rsidRDefault="002F715D">
      <w:pPr>
        <w:pStyle w:val="af"/>
        <w:widowControl/>
        <w:spacing w:after="0" w:line="330" w:lineRule="atLeast"/>
        <w:jc w:val="right"/>
        <w:rPr>
          <w:rFonts w:ascii="Times New Roman" w:hAnsi="Times New Roman" w:cs="Times New Roman"/>
          <w:b/>
          <w:color w:val="000000"/>
        </w:rPr>
      </w:pPr>
    </w:p>
    <w:p w:rsidR="002F715D" w:rsidRDefault="002F715D">
      <w:pPr>
        <w:pStyle w:val="af"/>
        <w:widowControl/>
        <w:spacing w:after="0" w:line="330" w:lineRule="atLeast"/>
        <w:jc w:val="center"/>
        <w:rPr>
          <w:rFonts w:ascii="Times New Roman" w:hAnsi="Times New Roman" w:cs="Times New Roman"/>
          <w:b/>
          <w:color w:val="000000"/>
        </w:rPr>
      </w:pPr>
    </w:p>
    <w:p w:rsidR="002F715D" w:rsidRDefault="002F715D">
      <w:pPr>
        <w:pStyle w:val="af"/>
        <w:widowControl/>
        <w:spacing w:after="0" w:line="330" w:lineRule="atLeast"/>
        <w:jc w:val="center"/>
        <w:rPr>
          <w:rFonts w:ascii="Times New Roman" w:hAnsi="Times New Roman" w:cs="Times New Roman"/>
          <w:b/>
          <w:color w:val="000000"/>
        </w:rPr>
      </w:pPr>
    </w:p>
    <w:p w:rsidR="002F715D" w:rsidRDefault="006109E9">
      <w:pPr>
        <w:pStyle w:val="af"/>
        <w:widowControl/>
        <w:spacing w:after="0" w:line="330" w:lineRule="atLeast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ОБОБЩЕНИЕ ОПЫТА</w:t>
      </w:r>
    </w:p>
    <w:p w:rsidR="002F715D" w:rsidRDefault="006109E9">
      <w:pPr>
        <w:pStyle w:val="af"/>
        <w:widowControl/>
        <w:spacing w:after="0" w:line="330" w:lineRule="atLeast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ТЕМА: «ФОРМИРОВАНИЕ ОБЩИХ КОМПЕТЕНЦИЙ </w:t>
      </w:r>
      <w:r w:rsidR="00776DD1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у </w:t>
      </w:r>
      <w:r w:rsidR="00776DD1">
        <w:rPr>
          <w:rFonts w:ascii="Times New Roman" w:hAnsi="Times New Roman" w:cs="Times New Roman"/>
          <w:b/>
          <w:bCs/>
          <w:color w:val="000000"/>
          <w:sz w:val="28"/>
          <w:szCs w:val="28"/>
        </w:rPr>
        <w:t>СТУДЕНТ</w:t>
      </w:r>
      <w:r w:rsidR="00776DD1">
        <w:rPr>
          <w:rFonts w:ascii="Times New Roman" w:hAnsi="Times New Roman" w:cs="Times New Roman"/>
          <w:b/>
          <w:bCs/>
          <w:color w:val="000000"/>
          <w:sz w:val="28"/>
          <w:szCs w:val="28"/>
        </w:rPr>
        <w:t>ОВ</w:t>
      </w:r>
      <w:bookmarkStart w:id="0" w:name="_GoBack"/>
      <w:bookmarkEnd w:id="0"/>
      <w:r w:rsidR="00776DD1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СПЕЦИАЛЬНОСТИ «ПАРИКМАХЕРСКОЕ ИСКУССТВО»</w:t>
      </w:r>
    </w:p>
    <w:p w:rsidR="002F715D" w:rsidRDefault="006109E9">
      <w:pPr>
        <w:pStyle w:val="af"/>
        <w:widowControl/>
        <w:spacing w:after="0" w:line="330" w:lineRule="atLeast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ЧЕРЕЗ ПРОВЕДЕНИЕ МАСТЕР-КЛАССОВ И ТЕХНОЛОГИЧЕСКИХ СЕМИНАРОВ </w:t>
      </w:r>
    </w:p>
    <w:p w:rsidR="002F715D" w:rsidRDefault="002F715D">
      <w:pPr>
        <w:pStyle w:val="af"/>
        <w:widowControl/>
        <w:spacing w:after="0" w:line="330" w:lineRule="atLeast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F715D" w:rsidRDefault="002F715D">
      <w:pPr>
        <w:pStyle w:val="af"/>
        <w:widowControl/>
        <w:spacing w:after="0" w:line="330" w:lineRule="atLeast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F715D" w:rsidRDefault="002F715D">
      <w:pPr>
        <w:pStyle w:val="af"/>
        <w:widowControl/>
        <w:spacing w:after="0" w:line="330" w:lineRule="atLeast"/>
        <w:jc w:val="right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F715D" w:rsidRDefault="002F715D">
      <w:pPr>
        <w:pStyle w:val="af"/>
        <w:widowControl/>
        <w:spacing w:after="0" w:line="330" w:lineRule="atLeast"/>
        <w:jc w:val="right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F715D" w:rsidRDefault="002F715D">
      <w:pPr>
        <w:pStyle w:val="af"/>
        <w:widowControl/>
        <w:spacing w:after="0" w:line="330" w:lineRule="atLeast"/>
        <w:jc w:val="right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F715D" w:rsidRDefault="002F715D">
      <w:pPr>
        <w:pStyle w:val="af"/>
        <w:widowControl/>
        <w:spacing w:after="0" w:line="330" w:lineRule="atLeast"/>
        <w:jc w:val="right"/>
        <w:rPr>
          <w:rFonts w:ascii="Times New Roman" w:hAnsi="Times New Roman" w:cs="Times New Roman"/>
          <w:color w:val="000000"/>
          <w:sz w:val="28"/>
          <w:szCs w:val="28"/>
        </w:rPr>
      </w:pPr>
    </w:p>
    <w:p w:rsidR="002F715D" w:rsidRDefault="002F715D">
      <w:pPr>
        <w:pStyle w:val="af"/>
        <w:widowControl/>
        <w:spacing w:after="0" w:line="330" w:lineRule="atLeast"/>
        <w:jc w:val="right"/>
        <w:rPr>
          <w:rFonts w:ascii="Times New Roman" w:hAnsi="Times New Roman" w:cs="Times New Roman"/>
          <w:color w:val="000000"/>
          <w:sz w:val="28"/>
          <w:szCs w:val="28"/>
        </w:rPr>
      </w:pPr>
    </w:p>
    <w:p w:rsidR="002F715D" w:rsidRDefault="006109E9">
      <w:pPr>
        <w:pStyle w:val="af"/>
        <w:widowControl/>
        <w:spacing w:after="0" w:line="330" w:lineRule="atLeast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Преподаватель профессиональных дисциплин,</w:t>
      </w:r>
    </w:p>
    <w:p w:rsidR="002F715D" w:rsidRDefault="006109E9">
      <w:pPr>
        <w:pStyle w:val="af"/>
        <w:widowControl/>
        <w:spacing w:after="0" w:line="330" w:lineRule="atLeast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мастер производственного обучения</w:t>
      </w:r>
    </w:p>
    <w:p w:rsidR="002F715D" w:rsidRDefault="006109E9">
      <w:pPr>
        <w:pStyle w:val="af"/>
        <w:widowControl/>
        <w:spacing w:after="0" w:line="330" w:lineRule="atLeast"/>
        <w:jc w:val="right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высшей квалификационной категории, </w:t>
      </w:r>
    </w:p>
    <w:p w:rsidR="002F715D" w:rsidRDefault="006109E9">
      <w:pPr>
        <w:pStyle w:val="af"/>
        <w:widowControl/>
        <w:spacing w:after="0" w:line="330" w:lineRule="atLeast"/>
        <w:jc w:val="right"/>
        <w:rPr>
          <w:rFonts w:ascii="Arial" w:hAnsi="Arial" w:cs="Arial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Исаева Мария Александровна</w:t>
      </w:r>
    </w:p>
    <w:p w:rsidR="002F715D" w:rsidRDefault="002F715D">
      <w:pPr>
        <w:pStyle w:val="af"/>
        <w:widowControl/>
        <w:spacing w:after="0" w:line="330" w:lineRule="atLeast"/>
        <w:jc w:val="right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2F715D" w:rsidRDefault="002F715D">
      <w:pPr>
        <w:pStyle w:val="af"/>
        <w:widowControl/>
        <w:spacing w:after="0" w:line="330" w:lineRule="atLeast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2F715D" w:rsidRDefault="002F715D">
      <w:pPr>
        <w:pStyle w:val="af"/>
        <w:widowControl/>
        <w:spacing w:after="0" w:line="330" w:lineRule="atLeast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2F715D" w:rsidRDefault="002F715D">
      <w:pPr>
        <w:pStyle w:val="af"/>
        <w:widowControl/>
        <w:spacing w:after="0" w:line="330" w:lineRule="atLeast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2F715D" w:rsidRDefault="002F715D">
      <w:pPr>
        <w:pStyle w:val="af"/>
        <w:widowControl/>
        <w:spacing w:after="0" w:line="330" w:lineRule="atLeast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2F715D" w:rsidRDefault="002F715D">
      <w:pPr>
        <w:pStyle w:val="af"/>
        <w:widowControl/>
        <w:spacing w:after="0" w:line="330" w:lineRule="atLeast"/>
        <w:rPr>
          <w:rFonts w:ascii="Arial" w:hAnsi="Arial" w:cs="Arial"/>
          <w:color w:val="000000"/>
          <w:sz w:val="28"/>
          <w:szCs w:val="28"/>
        </w:rPr>
      </w:pPr>
    </w:p>
    <w:p w:rsidR="002F715D" w:rsidRDefault="002F715D">
      <w:pPr>
        <w:pStyle w:val="af"/>
        <w:widowControl/>
        <w:spacing w:after="0" w:line="330" w:lineRule="atLeast"/>
        <w:rPr>
          <w:rFonts w:ascii="Arial" w:hAnsi="Arial" w:cs="Arial"/>
          <w:color w:val="000000"/>
          <w:sz w:val="28"/>
          <w:szCs w:val="28"/>
        </w:rPr>
      </w:pPr>
    </w:p>
    <w:p w:rsidR="002F715D" w:rsidRDefault="002F715D">
      <w:pPr>
        <w:pStyle w:val="af"/>
        <w:widowControl/>
        <w:spacing w:after="0" w:line="330" w:lineRule="atLeast"/>
        <w:rPr>
          <w:rFonts w:ascii="Arial" w:hAnsi="Arial" w:cs="Arial"/>
          <w:color w:val="000000"/>
          <w:sz w:val="28"/>
          <w:szCs w:val="28"/>
        </w:rPr>
      </w:pPr>
    </w:p>
    <w:p w:rsidR="002F715D" w:rsidRDefault="002F715D">
      <w:pPr>
        <w:pStyle w:val="af"/>
        <w:widowControl/>
        <w:spacing w:after="0" w:line="330" w:lineRule="atLeast"/>
        <w:rPr>
          <w:rFonts w:ascii="Arial" w:hAnsi="Arial" w:cs="Arial"/>
          <w:color w:val="000000"/>
          <w:sz w:val="28"/>
          <w:szCs w:val="28"/>
        </w:rPr>
      </w:pPr>
    </w:p>
    <w:p w:rsidR="002F715D" w:rsidRDefault="002F715D">
      <w:pPr>
        <w:pStyle w:val="af"/>
        <w:widowControl/>
        <w:spacing w:after="0" w:line="330" w:lineRule="atLeast"/>
        <w:rPr>
          <w:rFonts w:ascii="Arial" w:hAnsi="Arial" w:cs="Arial"/>
          <w:color w:val="000000"/>
          <w:sz w:val="28"/>
          <w:szCs w:val="28"/>
        </w:rPr>
      </w:pPr>
    </w:p>
    <w:p w:rsidR="002F715D" w:rsidRDefault="006109E9">
      <w:pPr>
        <w:pStyle w:val="af"/>
        <w:widowControl/>
        <w:spacing w:after="0" w:line="330" w:lineRule="atLeast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Владимир 2017</w:t>
      </w:r>
    </w:p>
    <w:p w:rsidR="002F715D" w:rsidRDefault="002F715D">
      <w:pPr>
        <w:pStyle w:val="af"/>
        <w:widowControl/>
        <w:spacing w:after="0" w:line="330" w:lineRule="atLeast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2F715D" w:rsidRDefault="006109E9" w:rsidP="00335ED6">
      <w:pPr>
        <w:spacing w:line="360" w:lineRule="auto"/>
        <w:ind w:firstLine="72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Содержание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Наименовани</w:t>
      </w:r>
      <w:r w:rsidR="00335ED6">
        <w:rPr>
          <w:rFonts w:ascii="Times New Roman" w:hAnsi="Times New Roman" w:cs="Times New Roman"/>
          <w:sz w:val="28"/>
          <w:szCs w:val="28"/>
        </w:rPr>
        <w:t>е опыта ………………………………………………………..2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Условия возникновения и ст</w:t>
      </w:r>
      <w:r w:rsidR="00335ED6">
        <w:rPr>
          <w:rFonts w:ascii="Times New Roman" w:hAnsi="Times New Roman" w:cs="Times New Roman"/>
          <w:sz w:val="28"/>
          <w:szCs w:val="28"/>
        </w:rPr>
        <w:t>ановления опыта ………………………..…...2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Актуальность и перспек</w:t>
      </w:r>
      <w:r w:rsidR="00335ED6">
        <w:rPr>
          <w:rFonts w:ascii="Times New Roman" w:hAnsi="Times New Roman" w:cs="Times New Roman"/>
          <w:sz w:val="28"/>
          <w:szCs w:val="28"/>
        </w:rPr>
        <w:t>тивность опыта …………………………………...4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Ведущие педагогические идеи ……………………………………………...5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Теоретическая ба</w:t>
      </w:r>
      <w:r w:rsidR="00335ED6">
        <w:rPr>
          <w:rFonts w:ascii="Times New Roman" w:hAnsi="Times New Roman" w:cs="Times New Roman"/>
          <w:sz w:val="28"/>
          <w:szCs w:val="28"/>
        </w:rPr>
        <w:t>за опыта …………………………………………………...5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Новизна о</w:t>
      </w:r>
      <w:r w:rsidR="00335ED6">
        <w:rPr>
          <w:rFonts w:ascii="Times New Roman" w:hAnsi="Times New Roman" w:cs="Times New Roman"/>
          <w:sz w:val="28"/>
          <w:szCs w:val="28"/>
        </w:rPr>
        <w:t>пыта ………………………………………………………………..7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Технология </w:t>
      </w:r>
      <w:r w:rsidR="00335ED6">
        <w:rPr>
          <w:rFonts w:ascii="Times New Roman" w:hAnsi="Times New Roman" w:cs="Times New Roman"/>
          <w:sz w:val="28"/>
          <w:szCs w:val="28"/>
        </w:rPr>
        <w:t>опыта …………………………………………………………...8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Результативность</w:t>
      </w:r>
      <w:r w:rsidR="00335ED6">
        <w:rPr>
          <w:rFonts w:ascii="Times New Roman" w:hAnsi="Times New Roman" w:cs="Times New Roman"/>
          <w:sz w:val="28"/>
          <w:szCs w:val="28"/>
        </w:rPr>
        <w:t xml:space="preserve"> опыта ………………………………………………….. 17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Адресная направ</w:t>
      </w:r>
      <w:r w:rsidR="00335ED6">
        <w:rPr>
          <w:rFonts w:ascii="Times New Roman" w:hAnsi="Times New Roman" w:cs="Times New Roman"/>
          <w:sz w:val="28"/>
          <w:szCs w:val="28"/>
        </w:rPr>
        <w:t>ленность ………………………………………………...18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Литература…………………………... ……………………………………...20</w:t>
      </w:r>
    </w:p>
    <w:p w:rsidR="006109E9" w:rsidRDefault="006109E9" w:rsidP="006109E9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Приложение....……………………... ……………………………………...21</w:t>
      </w:r>
    </w:p>
    <w:p w:rsidR="002F715D" w:rsidRDefault="002F715D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2F715D" w:rsidRDefault="002F715D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2F715D" w:rsidRDefault="002F715D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2F715D" w:rsidRDefault="002F715D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2F715D" w:rsidRDefault="002F715D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2F715D" w:rsidRDefault="002F715D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2F715D" w:rsidRDefault="002F715D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2F715D" w:rsidRDefault="002F715D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2F715D" w:rsidRDefault="002F715D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2F715D" w:rsidRDefault="002F715D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2F715D" w:rsidRDefault="002F715D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2F715D" w:rsidRDefault="002F715D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2F715D" w:rsidRDefault="002F715D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2F715D" w:rsidRDefault="002F715D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2F715D" w:rsidRDefault="002F715D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2F715D" w:rsidRDefault="002F715D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2F715D" w:rsidRDefault="002F715D" w:rsidP="00335ED6">
      <w:pPr>
        <w:pStyle w:val="af"/>
        <w:widowControl/>
        <w:spacing w:after="0" w:line="360" w:lineRule="auto"/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</w:pPr>
    </w:p>
    <w:p w:rsidR="002F715D" w:rsidRDefault="002F715D">
      <w:pPr>
        <w:pStyle w:val="af"/>
        <w:widowControl/>
        <w:spacing w:after="0" w:line="360" w:lineRule="auto"/>
        <w:jc w:val="center"/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</w:pPr>
    </w:p>
    <w:p w:rsidR="002F715D" w:rsidRDefault="006109E9">
      <w:pPr>
        <w:pStyle w:val="af"/>
        <w:widowControl/>
        <w:spacing w:after="0"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lastRenderedPageBreak/>
        <w:t>Наименование опыта</w:t>
      </w:r>
    </w:p>
    <w:p w:rsidR="002F715D" w:rsidRDefault="006109E9">
      <w:pPr>
        <w:pStyle w:val="af"/>
        <w:widowControl/>
        <w:spacing w:after="0" w:line="360" w:lineRule="auto"/>
        <w:ind w:firstLine="62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Тема обобщения опыта сформулирована как «Формирование общих компетенций через проведение мастер-классов и технологических семинаров студентами по специальности «Парикмахерское искусство».</w:t>
      </w:r>
    </w:p>
    <w:p w:rsidR="002F715D" w:rsidRDefault="006109E9">
      <w:pPr>
        <w:pStyle w:val="af"/>
        <w:widowControl/>
        <w:spacing w:after="0" w:line="360" w:lineRule="auto"/>
        <w:ind w:firstLine="624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В основу формулировки взят принцип «результат — средство». В качестве результата представлено формирование общих компетенций. В условиях современного образования большой акцент делается на формирование профессиональных компетенций, то есть компетенций, которые мы относим к конкретной профессии/специальности. Но современный ФГОС объединяет все профессии и специальности общими компетенциями (далее –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ОК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), то есть теми качествами будущего специалиста, которые наш выпускник сможет показать независимо от своих профессиональных способностей. </w:t>
      </w:r>
      <w:r>
        <w:rPr>
          <w:rFonts w:ascii="Times New Roman" w:hAnsi="Times New Roman" w:cs="Times New Roman"/>
          <w:sz w:val="28"/>
          <w:szCs w:val="28"/>
        </w:rPr>
        <w:t xml:space="preserve">Основное назначение </w:t>
      </w:r>
      <w:proofErr w:type="gramStart"/>
      <w:r>
        <w:rPr>
          <w:rFonts w:ascii="Times New Roman" w:hAnsi="Times New Roman" w:cs="Times New Roman"/>
          <w:sz w:val="28"/>
          <w:szCs w:val="28"/>
        </w:rPr>
        <w:t>ОК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— обеспечить успешную социализацию выпускника, способного решать задачи для многих видов деятельности.</w:t>
      </w:r>
    </w:p>
    <w:p w:rsidR="002F715D" w:rsidRDefault="006109E9">
      <w:pPr>
        <w:spacing w:line="360" w:lineRule="auto"/>
        <w:ind w:firstLine="72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Условия возникновения и становления опыта</w:t>
      </w:r>
    </w:p>
    <w:p w:rsidR="002F715D" w:rsidRDefault="006109E9">
      <w:pPr>
        <w:pStyle w:val="af"/>
        <w:widowControl/>
        <w:spacing w:after="0" w:line="360" w:lineRule="auto"/>
        <w:ind w:firstLine="62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В связи с многочисленными изменениями в экономике России, адаптации современных предприятий к новым условиям назрела острая необходимость изменения и введения новых образовательных стандартов, направленных на обучение и развитие социально активной личности, специалиста, способного ориентироваться не только в рамках своей профессии или специальности, но и способного адаптироваться в быстро меняющихся условиях  на рынке труда, способного самостоятельно  улучшать качество жизни, быть коммуникабельным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>, уметь работать не только в зоне своего комфорта, но и выходить за ее пределы, даже если это порой трудно. И такие трудности зачастую встречаются среди обучающихся, пришедших получить профессию,  научиться работать только руками, оставляя голову в других заботах, заботах и делах, не повышающих его (будущего специалиста) в глазах окружающих, не помогающих развиваться с профессиональной точки зрения.</w:t>
      </w:r>
    </w:p>
    <w:p w:rsidR="002F715D" w:rsidRDefault="006109E9">
      <w:pPr>
        <w:pStyle w:val="af"/>
        <w:widowControl/>
        <w:spacing w:after="0" w:line="360" w:lineRule="auto"/>
        <w:ind w:firstLine="62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Благодаря введению новых образовательных стандартов, а затем и  их дальнейшей модернизации появилась основная идея - научить выпускника </w:t>
      </w: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учиться, научить быть активным на занятии, быть не ведомым, а ведущим, научить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самостоятельно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организовывать свою деятельность.</w:t>
      </w:r>
    </w:p>
    <w:p w:rsidR="002F715D" w:rsidRDefault="006109E9">
      <w:pPr>
        <w:pStyle w:val="af"/>
        <w:widowControl/>
        <w:spacing w:after="0" w:line="360" w:lineRule="auto"/>
        <w:ind w:firstLine="62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В настоящее время прослеживается тенденция проведения мастер-классов педагогами для своих подопечных. Мною же предлагается проведение не только мастер-классов преподавателем, но и проведение мастер-классов (МК) и технологических семинаров (ТС) самими студентами. 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На возникновение и формирование опыта повлияли следующие условия: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1. внедрение ФГОС нового поколения;</w:t>
      </w:r>
    </w:p>
    <w:p w:rsidR="002F715D" w:rsidRDefault="006109E9">
      <w:pPr>
        <w:spacing w:line="360" w:lineRule="auto"/>
        <w:ind w:firstLine="720"/>
        <w:jc w:val="both"/>
        <w:rPr>
          <w:rFonts w:hint="eastAsia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2. образовавшаяся в обществе новая профессионально-личностная модель выпускника. Данная модель хорошо отражена в статье В.М. Борисовой</w:t>
      </w:r>
      <w:r>
        <w:rPr>
          <w:rStyle w:val="ac"/>
          <w:rFonts w:ascii="Times New Roman" w:hAnsi="Times New Roman" w:cs="Times New Roman"/>
          <w:color w:val="000000"/>
          <w:sz w:val="28"/>
          <w:szCs w:val="28"/>
        </w:rPr>
        <w:footnoteReference w:id="1"/>
      </w:r>
    </w:p>
    <w:p w:rsidR="002F715D" w:rsidRDefault="00776DD1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 w:bidi="ar-SA"/>
        </w:rPr>
        <w:pict>
          <v:shapetype id="shapetype_202" o:spid="_x0000_m1038" coordsize="21600,21600" o:spt="202" path="m,l,21600r21600,l21600,xe">
            <v:stroke joinstyle="miter"/>
            <v:path gradientshapeok="t" o:connecttype="rect"/>
          </v:shapetype>
        </w:pict>
      </w:r>
      <w:r>
        <w:rPr>
          <w:rFonts w:ascii="Times New Roman" w:hAnsi="Times New Roman" w:cs="Times New Roman"/>
          <w:color w:val="000000"/>
          <w:sz w:val="28"/>
          <w:szCs w:val="28"/>
        </w:rPr>
        <w:pict>
          <v:group id="shape_0" o:spid="_x0000_s1027" style="position:absolute;left:0;text-align:left;margin-left:41.9pt;margin-top:4.7pt;width:449.75pt;height:130.75pt;z-index:251663872" coordorigin="838,94" coordsize="8995,2615">
            <v:shape id="_x0000_s1036" type="#shapetype_202" style="position:absolute;left:2115;top:94;width:6594;height:594" fillcolor="white" stroked="t" strokecolor="black" strokeweight=".26mm">
              <v:fill color2="black" o:detectmouseclick="t" type="solid"/>
              <v:stroke joinstyle="miter" endcap="square"/>
              <v:textbox>
                <w:txbxContent>
                  <w:p w:rsidR="002F715D" w:rsidRDefault="006109E9">
                    <w:pPr>
                      <w:autoSpaceDE w:val="0"/>
                      <w:jc w:val="center"/>
                      <w:rPr>
                        <w:rFonts w:hint="eastAsia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lang w:bidi="ar-SA"/>
                      </w:rPr>
                      <w:t>Профессиональная подготовленность студентов</w:t>
                    </w:r>
                  </w:p>
                </w:txbxContent>
              </v:textbox>
            </v:shape>
            <v:shape id="_x0000_s1035" type="#shapetype_202" style="position:absolute;left:838;top:1154;width:2034;height:1554" fillcolor="white" stroked="t" strokecolor="black" strokeweight=".26mm">
              <v:fill color2="black" o:detectmouseclick="t" type="solid"/>
              <v:stroke joinstyle="miter" endcap="square"/>
              <v:textbox>
                <w:txbxContent>
                  <w:p w:rsidR="002F715D" w:rsidRDefault="006109E9">
                    <w:pPr>
                      <w:autoSpaceDE w:val="0"/>
                      <w:jc w:val="center"/>
                      <w:rPr>
                        <w:rFonts w:hint="eastAsia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lang w:bidi="ar-SA"/>
                      </w:rPr>
                      <w:t>1 блок</w:t>
                    </w:r>
                  </w:p>
                  <w:p w:rsidR="002F715D" w:rsidRDefault="006109E9">
                    <w:pPr>
                      <w:autoSpaceDE w:val="0"/>
                      <w:jc w:val="center"/>
                      <w:rPr>
                        <w:rFonts w:hint="eastAsia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  <w:lang w:bidi="ar-SA"/>
                      </w:rPr>
                      <w:t>Личностные качества профессионального взаимодействия</w:t>
                    </w:r>
                  </w:p>
                </w:txbxContent>
              </v:textbox>
            </v:shape>
            <v:shape id="_x0000_s1034" type="#shapetype_202" style="position:absolute;left:3478;top:1154;width:1674;height:1554" fillcolor="white" stroked="t" strokecolor="black" strokeweight=".26mm">
              <v:fill color2="black" o:detectmouseclick="t" type="solid"/>
              <v:stroke joinstyle="miter" endcap="square"/>
              <v:textbox>
                <w:txbxContent>
                  <w:p w:rsidR="002F715D" w:rsidRDefault="006109E9">
                    <w:pPr>
                      <w:autoSpaceDE w:val="0"/>
                      <w:jc w:val="center"/>
                      <w:rPr>
                        <w:rFonts w:hint="eastAsia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lang w:bidi="ar-SA"/>
                      </w:rPr>
                      <w:t>2 блок</w:t>
                    </w:r>
                  </w:p>
                  <w:p w:rsidR="002F715D" w:rsidRDefault="006109E9">
                    <w:pPr>
                      <w:autoSpaceDE w:val="0"/>
                      <w:jc w:val="center"/>
                      <w:rPr>
                        <w:rFonts w:hint="eastAsia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  <w:lang w:bidi="ar-SA"/>
                      </w:rPr>
                      <w:t>Личностные качества профессионального роста</w:t>
                    </w:r>
                  </w:p>
                </w:txbxContent>
              </v:textbox>
            </v:shape>
            <v:shape id="_x0000_s1033" type="#shapetype_202" style="position:absolute;left:5638;top:1154;width:1794;height:1554" fillcolor="white" stroked="t" strokecolor="black" strokeweight=".26mm">
              <v:fill color2="black" o:detectmouseclick="t" type="solid"/>
              <v:stroke joinstyle="miter" endcap="square"/>
              <v:textbox>
                <w:txbxContent>
                  <w:p w:rsidR="002F715D" w:rsidRDefault="006109E9">
                    <w:pPr>
                      <w:autoSpaceDE w:val="0"/>
                      <w:jc w:val="center"/>
                      <w:rPr>
                        <w:rFonts w:hint="eastAsia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lang w:bidi="ar-SA"/>
                      </w:rPr>
                      <w:t>3 блок</w:t>
                    </w:r>
                  </w:p>
                  <w:p w:rsidR="002F715D" w:rsidRDefault="006109E9">
                    <w:pPr>
                      <w:autoSpaceDE w:val="0"/>
                      <w:jc w:val="center"/>
                      <w:rPr>
                        <w:rFonts w:hint="eastAsia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  <w:lang w:bidi="ar-SA"/>
                      </w:rPr>
                      <w:t xml:space="preserve">Личностные качества  </w:t>
                    </w:r>
                    <w:proofErr w:type="gramStart"/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  <w:lang w:bidi="ar-SA"/>
                      </w:rPr>
                      <w:t>творческой</w:t>
                    </w:r>
                    <w:proofErr w:type="gramEnd"/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  <w:lang w:bidi="ar-SA"/>
                      </w:rPr>
                      <w:t xml:space="preserve"> </w:t>
                    </w:r>
                    <w:proofErr w:type="spellStart"/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  <w:lang w:bidi="ar-SA"/>
                      </w:rPr>
                      <w:t>профессиональнойдеятельности</w:t>
                    </w:r>
                    <w:proofErr w:type="spellEnd"/>
                  </w:p>
                  <w:p w:rsidR="002F715D" w:rsidRDefault="002F715D">
                    <w:pPr>
                      <w:autoSpaceDE w:val="0"/>
                      <w:rPr>
                        <w:rFonts w:hint="eastAsia"/>
                      </w:rPr>
                    </w:pPr>
                  </w:p>
                </w:txbxContent>
              </v:textbox>
            </v:shape>
            <v:shape id="_x0000_s1032" type="#shapetype_202" style="position:absolute;left:8038;top:1154;width:1794;height:1554" fillcolor="white" stroked="t" strokecolor="black" strokeweight=".26mm">
              <v:fill color2="black" o:detectmouseclick="t" type="solid"/>
              <v:stroke joinstyle="miter" endcap="square"/>
              <v:textbox>
                <w:txbxContent>
                  <w:p w:rsidR="002F715D" w:rsidRDefault="006109E9">
                    <w:pPr>
                      <w:autoSpaceDE w:val="0"/>
                      <w:jc w:val="center"/>
                      <w:rPr>
                        <w:rFonts w:hint="eastAsia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b/>
                        <w:lang w:bidi="ar-SA"/>
                      </w:rPr>
                      <w:t>4 блок</w:t>
                    </w:r>
                  </w:p>
                  <w:p w:rsidR="002F715D" w:rsidRDefault="006109E9">
                    <w:pPr>
                      <w:autoSpaceDE w:val="0"/>
                      <w:jc w:val="center"/>
                      <w:rPr>
                        <w:rFonts w:hint="eastAsia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  <w:lang w:bidi="ar-SA"/>
                      </w:rPr>
                      <w:t xml:space="preserve">Личностные качества </w:t>
                    </w:r>
                    <w:proofErr w:type="spellStart"/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  <w:lang w:bidi="ar-SA"/>
                      </w:rPr>
                      <w:t>профессиональнойсамореализации</w:t>
                    </w:r>
                    <w:proofErr w:type="spellEnd"/>
                  </w:p>
                  <w:p w:rsidR="002F715D" w:rsidRDefault="002F715D">
                    <w:pPr>
                      <w:autoSpaceDE w:val="0"/>
                      <w:rPr>
                        <w:rFonts w:hint="eastAsia"/>
                      </w:rPr>
                    </w:pPr>
                  </w:p>
                </w:txbxContent>
              </v:textbox>
            </v:shape>
            <v:line id="_x0000_s1031" style="position:absolute" from="2401,677" to="2401,1151" strokeweight=".26mm">
              <v:fill o:detectmouseclick="t"/>
              <v:stroke endarrow="block" joinstyle="miter" endcap="square"/>
            </v:line>
            <v:line id="_x0000_s1030" style="position:absolute" from="4321,677" to="4321,1151" strokeweight=".26mm">
              <v:fill o:detectmouseclick="t"/>
              <v:stroke endarrow="block" joinstyle="miter" endcap="square"/>
            </v:line>
            <v:line id="_x0000_s1029" style="position:absolute" from="6481,677" to="6481,1151" strokeweight=".26mm">
              <v:fill o:detectmouseclick="t"/>
              <v:stroke endarrow="block" joinstyle="miter" endcap="square"/>
            </v:line>
            <v:line id="_x0000_s1028" style="position:absolute" from="8401,677" to="8401,1151" strokeweight=".26mm">
              <v:fill o:detectmouseclick="t"/>
              <v:stroke endarrow="block" joinstyle="miter" endcap="square"/>
            </v:line>
          </v:group>
        </w:pict>
      </w:r>
    </w:p>
    <w:p w:rsidR="002F715D" w:rsidRDefault="002F715D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F715D" w:rsidRDefault="002F715D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F715D" w:rsidRDefault="002F715D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F715D" w:rsidRDefault="002F715D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F715D" w:rsidRDefault="002F715D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3. трудности, возникающие у выпускников на практике: в общении, а также связанные с употреблением профессиональных терминов, трудности в четкой организации своей собственной деятельности; трудности с применением ИКТ в профессиональной деятельности, трудности в поиске информации для самосовершенствования и саморазвития,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и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конечно же, трудности с самостоятельным ответственным решением нестандартных задач.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Творческий поиск был направлен на решение основной цели - развитие и совершенствование ОК. В одном из модулей ФГОС по специальности «Парикмахерское искусство» четко обозначалась идея внедрения современных технологий и тенденций моды. Также огромную роль в становлении идеи сыграл профессиональный стандарт для специальности «Парикмахерское искусство — углубленной подготовки Модельер-художник», где студентам </w:t>
      </w: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предлагалось проведение МК или ТС, создание собственных коллекций и пр.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(</w:t>
      </w:r>
      <w:r>
        <w:rPr>
          <w:sz w:val="28"/>
          <w:szCs w:val="28"/>
        </w:rPr>
        <w:t>ПК 3.2.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Планировать и проводить технологические семинары, участвовать в конкурсах и семинарах профессионального мастерства различного уровня</w:t>
      </w:r>
      <w:r>
        <w:rPr>
          <w:rStyle w:val="ac"/>
          <w:sz w:val="28"/>
          <w:szCs w:val="28"/>
        </w:rPr>
        <w:footnoteReference w:id="2"/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).  </w:t>
      </w:r>
      <w:proofErr w:type="gramEnd"/>
    </w:p>
    <w:p w:rsidR="002F715D" w:rsidRDefault="006109E9">
      <w:pPr>
        <w:spacing w:line="360" w:lineRule="auto"/>
        <w:ind w:firstLine="72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Актуальность и перспективность опыта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Актуальность темы продиктована необходимостью формировать качественно нового и современного специалиста, способного быть гибким на рынке трудовых ресурсов.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Нет гарантии того, что студенты, получившие диплом по одной профессии не захотят сменить вид деятельности, получить другую профессию или специальность, и тогда профессиональные компетенции отойдут на второй план, и в помощь таким студентам приходят сформированные общие компетенции, они же способны помочь выпускнику не только в профессиональной деятельности, но и в других сферах его жизни и развития.</w:t>
      </w:r>
      <w:proofErr w:type="gramEnd"/>
    </w:p>
    <w:p w:rsidR="002F715D" w:rsidRDefault="006109E9">
      <w:pPr>
        <w:spacing w:line="360" w:lineRule="auto"/>
        <w:ind w:firstLine="72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Ведущие педагогические идеи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Центральной идеей педагогического опыта стало применение интерактивных форм (МК и ТС) для формирования личности конкурентоспособного выпускника. В ее основе лежит цель: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- применение интерактивных форм в профессиональном образовании для формирования общих компетенций. 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Раскрывается через задачи: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изучение и раскрытие понятий «интерактивное обучение»;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изучение особенностей интерактивного обучения, анализ возможности проведения МК или ТС как интерактивных форм обучения для студентов с различными профессионально-личностными качествами;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анализ возможности проведения МК или ТС для других профессий;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раскрытие понятий МК и ТС;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разработка комплекса практических занятий при организации и проведении МК или ТС;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- ориентация на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ОК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и, в соответствии с этим, разработка общих, применимых для любой специальности или профессии, унифицированных алгоритмов такой деятельности.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Новизна представленного опыта заключается в рационализации и применении интерактивных форм не только относительно педагога, но и студентов, которые становятся активными организаторами МК или ТС, а не просто их слушателями.</w:t>
      </w:r>
    </w:p>
    <w:p w:rsidR="002F715D" w:rsidRDefault="006109E9">
      <w:pPr>
        <w:spacing w:line="360" w:lineRule="auto"/>
        <w:ind w:firstLine="720"/>
        <w:jc w:val="center"/>
        <w:rPr>
          <w:rFonts w:ascii="Times New Roman" w:hAnsi="Times New Roman" w:cs="Times New Roman"/>
          <w:color w:val="0D0D0D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Теоретическая база опыта</w:t>
      </w:r>
    </w:p>
    <w:p w:rsidR="002F715D" w:rsidRDefault="006109E9">
      <w:pPr>
        <w:pStyle w:val="LTGliederung10"/>
        <w:widowControl w:val="0"/>
        <w:spacing w:before="0" w:line="360" w:lineRule="auto"/>
        <w:ind w:firstLine="567"/>
        <w:jc w:val="both"/>
        <w:rPr>
          <w:rFonts w:ascii="Times New Roman" w:hAnsi="Times New Roman" w:cs="Times New Roman"/>
          <w:color w:val="0D0D0D"/>
          <w:sz w:val="28"/>
          <w:szCs w:val="28"/>
        </w:rPr>
      </w:pPr>
      <w:r>
        <w:rPr>
          <w:rFonts w:ascii="Times New Roman" w:hAnsi="Times New Roman" w:cs="Times New Roman"/>
          <w:color w:val="0D0D0D"/>
          <w:sz w:val="28"/>
          <w:szCs w:val="28"/>
        </w:rPr>
        <w:t xml:space="preserve">Назрела необходимость раскрыть такие понятия как МК и ТС. Это стало необходимо и для того, чтобы скорректировать алгоритм подготовки студентов к данным мероприятиям. </w:t>
      </w:r>
    </w:p>
    <w:p w:rsidR="002F715D" w:rsidRDefault="006109E9">
      <w:pPr>
        <w:pStyle w:val="LTGliederung10"/>
        <w:widowControl w:val="0"/>
        <w:spacing w:before="0" w:line="360" w:lineRule="auto"/>
        <w:ind w:firstLine="567"/>
        <w:jc w:val="both"/>
        <w:rPr>
          <w:rFonts w:ascii="Times New Roman" w:hAnsi="Times New Roman" w:cs="Times New Roman"/>
          <w:color w:val="0D0D0D"/>
          <w:sz w:val="28"/>
          <w:szCs w:val="28"/>
        </w:rPr>
      </w:pPr>
      <w:r>
        <w:rPr>
          <w:rFonts w:ascii="Times New Roman" w:hAnsi="Times New Roman" w:cs="Times New Roman"/>
          <w:color w:val="0D0D0D"/>
          <w:sz w:val="28"/>
          <w:szCs w:val="28"/>
        </w:rPr>
        <w:t xml:space="preserve">Мастер-класс  - это: </w:t>
      </w:r>
    </w:p>
    <w:p w:rsidR="002F715D" w:rsidRDefault="006109E9">
      <w:pPr>
        <w:pStyle w:val="LTGliederung10"/>
        <w:tabs>
          <w:tab w:val="left" w:pos="0"/>
        </w:tabs>
        <w:spacing w:before="96" w:line="360" w:lineRule="auto"/>
        <w:jc w:val="both"/>
        <w:rPr>
          <w:rFonts w:ascii="Times New Roman" w:hAnsi="Times New Roman" w:cs="Times New Roman"/>
          <w:color w:val="0D0D0D"/>
          <w:sz w:val="28"/>
          <w:szCs w:val="28"/>
        </w:rPr>
      </w:pPr>
      <w:r>
        <w:rPr>
          <w:rFonts w:ascii="Times New Roman" w:hAnsi="Times New Roman" w:cs="Times New Roman"/>
          <w:color w:val="0D0D0D"/>
          <w:sz w:val="28"/>
          <w:szCs w:val="28"/>
        </w:rPr>
        <w:t xml:space="preserve">- форма обучения для людей любого пола или возраста (объединенных в группы по определенной актуальной теме), знания, умения, навыки при которой приобретаются или совершенствуются через </w:t>
      </w:r>
      <w:proofErr w:type="spellStart"/>
      <w:r>
        <w:rPr>
          <w:rFonts w:ascii="Times New Roman" w:hAnsi="Times New Roman" w:cs="Times New Roman"/>
          <w:color w:val="0D0D0D"/>
          <w:sz w:val="28"/>
          <w:szCs w:val="28"/>
        </w:rPr>
        <w:t>деятельностный</w:t>
      </w:r>
      <w:proofErr w:type="spellEnd"/>
      <w:r>
        <w:rPr>
          <w:rFonts w:ascii="Times New Roman" w:hAnsi="Times New Roman" w:cs="Times New Roman"/>
          <w:color w:val="0D0D0D"/>
          <w:sz w:val="28"/>
          <w:szCs w:val="28"/>
        </w:rPr>
        <w:t xml:space="preserve"> подход путем самоорганизации и активизации творческого потенциала каждого участника;  </w:t>
      </w:r>
      <w:r>
        <w:rPr>
          <w:rStyle w:val="ac"/>
          <w:rFonts w:ascii="Times New Roman" w:hAnsi="Times New Roman" w:cs="Times New Roman"/>
          <w:color w:val="0D0D0D"/>
          <w:sz w:val="28"/>
          <w:szCs w:val="28"/>
        </w:rPr>
        <w:footnoteReference w:id="3"/>
      </w:r>
    </w:p>
    <w:p w:rsidR="002F715D" w:rsidRDefault="006109E9">
      <w:pPr>
        <w:pStyle w:val="LTGliederung10"/>
        <w:tabs>
          <w:tab w:val="left" w:pos="0"/>
        </w:tabs>
        <w:spacing w:before="96" w:line="360" w:lineRule="auto"/>
        <w:jc w:val="both"/>
        <w:rPr>
          <w:rFonts w:ascii="Times New Roman" w:hAnsi="Times New Roman" w:cs="Times New Roman"/>
          <w:color w:val="0D0D0D"/>
          <w:sz w:val="28"/>
          <w:szCs w:val="28"/>
        </w:rPr>
      </w:pPr>
      <w:r>
        <w:rPr>
          <w:rFonts w:ascii="Times New Roman" w:hAnsi="Times New Roman" w:cs="Times New Roman"/>
          <w:color w:val="0D0D0D"/>
          <w:sz w:val="28"/>
          <w:szCs w:val="28"/>
        </w:rPr>
        <w:t xml:space="preserve">- это «изюминка», которую нужно представить творчески, чтобы было актуально и интересно;  </w:t>
      </w:r>
      <w:r>
        <w:rPr>
          <w:rStyle w:val="ac"/>
          <w:rFonts w:ascii="Times New Roman" w:hAnsi="Times New Roman" w:cs="Times New Roman"/>
          <w:color w:val="0D0D0D"/>
          <w:sz w:val="28"/>
          <w:szCs w:val="28"/>
        </w:rPr>
        <w:footnoteReference w:id="4"/>
      </w:r>
    </w:p>
    <w:p w:rsidR="002F715D" w:rsidRDefault="006109E9">
      <w:pPr>
        <w:pStyle w:val="LTGliederung10"/>
        <w:tabs>
          <w:tab w:val="left" w:pos="0"/>
        </w:tabs>
        <w:spacing w:before="0" w:line="360" w:lineRule="auto"/>
        <w:rPr>
          <w:rFonts w:ascii="Times New Roman" w:hAnsi="Times New Roman" w:cs="Times New Roman"/>
          <w:color w:val="0D0D0D"/>
          <w:sz w:val="28"/>
          <w:szCs w:val="28"/>
        </w:rPr>
      </w:pPr>
      <w:r>
        <w:rPr>
          <w:rFonts w:ascii="Times New Roman" w:hAnsi="Times New Roman" w:cs="Times New Roman"/>
          <w:color w:val="0D0D0D"/>
          <w:sz w:val="28"/>
          <w:szCs w:val="28"/>
        </w:rPr>
        <w:t>- это кухня, на которой шеф-повар учит поварят очень «простым» рецептам, которые позволяют общаться, активно взаимодействовать, творчески совершенствоваться, чтобы достичь высот мастерства. </w:t>
      </w:r>
      <w:r>
        <w:rPr>
          <w:rStyle w:val="ac"/>
          <w:rFonts w:ascii="Times New Roman" w:hAnsi="Times New Roman" w:cs="Times New Roman"/>
          <w:color w:val="0D0D0D"/>
          <w:sz w:val="28"/>
          <w:szCs w:val="28"/>
        </w:rPr>
        <w:footnoteReference w:id="5"/>
      </w:r>
    </w:p>
    <w:p w:rsidR="002F715D" w:rsidRDefault="006109E9">
      <w:pPr>
        <w:pStyle w:val="LTGliederung10"/>
        <w:widowControl w:val="0"/>
        <w:spacing w:before="0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D0D0D"/>
          <w:sz w:val="28"/>
          <w:szCs w:val="28"/>
        </w:rPr>
        <w:t xml:space="preserve">Технологический семинар – это форма  учебно-практического занятия, при которой обучающиеся совершенствуют свои знания технологии, углубляют свои первоначальные профессиональные познания, а также узнают о последних достижениях в профессиональной сфере,  где технолог и обучающиеся </w:t>
      </w:r>
      <w:r>
        <w:rPr>
          <w:rFonts w:ascii="Times New Roman" w:hAnsi="Times New Roman" w:cs="Times New Roman"/>
          <w:color w:val="0D0D0D"/>
          <w:sz w:val="28"/>
          <w:szCs w:val="28"/>
        </w:rPr>
        <w:lastRenderedPageBreak/>
        <w:t>являются партнерами в беседе.</w:t>
      </w:r>
      <w:r>
        <w:rPr>
          <w:rStyle w:val="ac"/>
          <w:rFonts w:ascii="Times New Roman" w:hAnsi="Times New Roman" w:cs="Times New Roman"/>
          <w:color w:val="0D0D0D"/>
          <w:sz w:val="28"/>
          <w:szCs w:val="28"/>
        </w:rPr>
        <w:footnoteReference w:id="6"/>
      </w:r>
    </w:p>
    <w:p w:rsidR="002F715D" w:rsidRDefault="006109E9">
      <w:pPr>
        <w:spacing w:line="360" w:lineRule="auto"/>
        <w:ind w:firstLine="720"/>
        <w:jc w:val="both"/>
        <w:rPr>
          <w:rStyle w:val="a5"/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Обратимся к словар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ю-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справочнику ФИРО:</w:t>
      </w:r>
    </w:p>
    <w:tbl>
      <w:tblPr>
        <w:tblW w:w="9641" w:type="dxa"/>
        <w:tblInd w:w="25" w:type="dxa"/>
        <w:tblBorders>
          <w:top w:val="single" w:sz="2" w:space="0" w:color="000001"/>
          <w:left w:val="single" w:sz="2" w:space="0" w:color="000001"/>
          <w:bottom w:val="single" w:sz="2" w:space="0" w:color="000001"/>
          <w:insideH w:val="single" w:sz="2" w:space="0" w:color="000001"/>
        </w:tblBorders>
        <w:tblCellMar>
          <w:top w:w="28" w:type="dxa"/>
          <w:left w:w="24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2267"/>
        <w:gridCol w:w="7374"/>
      </w:tblGrid>
      <w:tr w:rsidR="002F715D">
        <w:trPr>
          <w:trHeight w:val="1272"/>
        </w:trPr>
        <w:tc>
          <w:tcPr>
            <w:tcW w:w="226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24" w:type="dxa"/>
            </w:tcMar>
          </w:tcPr>
          <w:p w:rsidR="002F715D" w:rsidRDefault="006109E9">
            <w:pPr>
              <w:pStyle w:val="af5"/>
              <w:spacing w:line="360" w:lineRule="auto"/>
              <w:rPr>
                <w:rFonts w:hint="eastAsia"/>
              </w:rPr>
            </w:pPr>
            <w:r>
              <w:rPr>
                <w:rStyle w:val="a5"/>
                <w:rFonts w:ascii="Times New Roman" w:hAnsi="Times New Roman" w:cs="Times New Roman"/>
                <w:sz w:val="28"/>
                <w:szCs w:val="28"/>
              </w:rPr>
              <w:t>Компетенция</w:t>
            </w:r>
          </w:p>
        </w:tc>
        <w:tc>
          <w:tcPr>
            <w:tcW w:w="7373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29" w:type="dxa"/>
            </w:tcMar>
          </w:tcPr>
          <w:p w:rsidR="002F715D" w:rsidRDefault="006109E9">
            <w:pPr>
              <w:pStyle w:val="af5"/>
              <w:spacing w:after="283" w:line="360" w:lineRule="auto"/>
              <w:rPr>
                <w:rFonts w:hint="eastAsia"/>
              </w:rPr>
            </w:pPr>
            <w:r>
              <w:rPr>
                <w:rStyle w:val="a5"/>
                <w:rFonts w:ascii="Times New Roman" w:hAnsi="Times New Roman" w:cs="Times New Roman"/>
                <w:sz w:val="28"/>
                <w:szCs w:val="28"/>
              </w:rPr>
              <w:t>(</w:t>
            </w:r>
            <w:proofErr w:type="spellStart"/>
            <w:proofErr w:type="gramStart"/>
            <w:r>
              <w:rPr>
                <w:rStyle w:val="a5"/>
                <w:rFonts w:ascii="Times New Roman" w:hAnsi="Times New Roman" w:cs="Times New Roman"/>
                <w:sz w:val="28"/>
                <w:szCs w:val="28"/>
              </w:rPr>
              <w:t>англ</w:t>
            </w:r>
            <w:proofErr w:type="spellEnd"/>
            <w:proofErr w:type="gramEnd"/>
            <w:r>
              <w:rPr>
                <w:rStyle w:val="a5"/>
                <w:rFonts w:ascii="Times New Roman" w:hAnsi="Times New Roman" w:cs="Times New Roman"/>
                <w:sz w:val="28"/>
                <w:szCs w:val="28"/>
              </w:rPr>
              <w:t xml:space="preserve">: </w:t>
            </w:r>
            <w:proofErr w:type="spellStart"/>
            <w:r>
              <w:rPr>
                <w:rStyle w:val="a5"/>
                <w:rFonts w:ascii="Times New Roman" w:hAnsi="Times New Roman" w:cs="Times New Roman"/>
                <w:sz w:val="28"/>
                <w:szCs w:val="28"/>
              </w:rPr>
              <w:t>competence</w:t>
            </w:r>
            <w:proofErr w:type="spellEnd"/>
            <w:r>
              <w:rPr>
                <w:rStyle w:val="a5"/>
                <w:rFonts w:ascii="Times New Roman" w:hAnsi="Times New Roman" w:cs="Times New Roman"/>
                <w:sz w:val="28"/>
                <w:szCs w:val="28"/>
              </w:rPr>
              <w:t>) 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Способность применять знания, умения и практический опыт для успешной трудовой деятельности.</w:t>
            </w:r>
          </w:p>
        </w:tc>
      </w:tr>
      <w:tr w:rsidR="002F715D">
        <w:tc>
          <w:tcPr>
            <w:tcW w:w="226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24" w:type="dxa"/>
            </w:tcMar>
          </w:tcPr>
          <w:p w:rsidR="002F715D" w:rsidRDefault="006109E9">
            <w:pPr>
              <w:pStyle w:val="af5"/>
              <w:spacing w:line="360" w:lineRule="auto"/>
              <w:rPr>
                <w:rFonts w:hint="eastAsia"/>
              </w:rPr>
            </w:pPr>
            <w:r>
              <w:rPr>
                <w:rStyle w:val="a5"/>
                <w:rFonts w:ascii="Times New Roman" w:hAnsi="Times New Roman" w:cs="Times New Roman"/>
                <w:sz w:val="28"/>
                <w:szCs w:val="28"/>
              </w:rPr>
              <w:t>Общая компетенция</w:t>
            </w:r>
          </w:p>
        </w:tc>
        <w:tc>
          <w:tcPr>
            <w:tcW w:w="7373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29" w:type="dxa"/>
            </w:tcMar>
          </w:tcPr>
          <w:p w:rsidR="002F715D" w:rsidRDefault="006109E9">
            <w:pPr>
              <w:pStyle w:val="af5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Способность успешно действовать на основе практического опыта, умений и знаний при решении задач, общих для многих видов профессиональной деятельности.</w:t>
            </w:r>
          </w:p>
          <w:p w:rsidR="002F715D" w:rsidRDefault="006109E9">
            <w:pPr>
              <w:pStyle w:val="af5"/>
              <w:spacing w:line="360" w:lineRule="auto"/>
              <w:rPr>
                <w:rFonts w:hint="eastAsia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 разных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источниках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возможно встретить разные подходы к классификации компетенций и разные их названия и  определения. В частности, как неточный синоним термина «общая компетенция» можно рассматривать термин «общекультурная компетенция». </w:t>
            </w:r>
            <w:r>
              <w:rPr>
                <w:rStyle w:val="ac"/>
                <w:rFonts w:ascii="Times New Roman" w:hAnsi="Times New Roman" w:cs="Times New Roman"/>
                <w:sz w:val="28"/>
                <w:szCs w:val="28"/>
              </w:rPr>
              <w:footnoteReference w:id="7"/>
            </w:r>
          </w:p>
        </w:tc>
      </w:tr>
    </w:tbl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Интерактивное обучение — способ познания, основанный на диалоговых формах взаимодействия участников образовательного процесса; обучение, погруженное в общение, в ходе которого у обучающихся формируются навыки совместной деятельности.</w:t>
      </w:r>
      <w:r>
        <w:rPr>
          <w:rStyle w:val="ac"/>
          <w:rFonts w:ascii="Times New Roman" w:hAnsi="Times New Roman" w:cs="Times New Roman"/>
          <w:color w:val="000000"/>
          <w:sz w:val="28"/>
          <w:szCs w:val="28"/>
        </w:rPr>
        <w:footnoteReference w:id="8"/>
      </w:r>
      <w:proofErr w:type="gramEnd"/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В области педагогики понятие «интерактивное обучение» уходит своими корнями в термин «активное обучение». В обобщении опыта активной педагогики соединились лучшие традиции зарубежной (Г. Гегель, А.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Дистервег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, Д.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Дьюи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, Я. А. Коменский, И. Г. Песталоцци, Ж.-Ж. Руссо, Ф.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Фребель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), достижения русской (Н. А. Добролюбов, К. Д. Ушинский, Н. Г. Чернышевский) и советской (А. С. Макаренко, В. А. Сухомлинский) педагогической практики и науки. 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Для того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,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чтобы стать компетентным специалистом, необходимо овладеть совокупностью компетенций, среди которых можно выделить общие компетенции и профессиональные. Общие – определяющие компетенции, </w:t>
      </w: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соответствующие наиболее широкому спектру специфики, являются универсальными, востребованы всеми профессиями/специальностями –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метапрофессиональны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2F715D" w:rsidRDefault="002F715D">
      <w:pPr>
        <w:spacing w:line="360" w:lineRule="auto"/>
        <w:ind w:firstLine="720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2F715D" w:rsidRDefault="006109E9">
      <w:pPr>
        <w:spacing w:line="360" w:lineRule="auto"/>
        <w:ind w:firstLine="72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Новизна опыта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Основываясь на высказывании Конфуция можно понять всеобъемлющую силу проведения таких занятий: «Скажи мне — и я забуду, покажи мне — и я запомню, дай мне сделать — и я пойму».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Опыт обмена знаниями между ведущим МК или ТС существует давно, но данный момент пока не существовало практики проведения такой формы между студентами колледжей. Представленная технология обмена опытом нова. 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Я же придерживаюсь такой точки зрения, что представленная технология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абсолютно универсальна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>, что любой студент — выпускник знает многое, чем бы он мог поделиться со студентами младших курсов, и сделать мог бы это в формате мастер-класса или технологического семинара. Осмелюсь предположить, не владея при этом спецификой специальности «Бухгалтерский учет», что студенты выпускных групп способны организовать мастер-класс для абитуриентов или студентов 1 курсов на тему: «Первые шаги в малом бизнесе»; выпускник по профессии «Повар-кондитер» - мастер-класс на тему: «Бисквитное чудо» и т. д. Думаю, что любой мастер — профессионал своего дела и сможет найти интересные моменты, как для проводящего семинар студента, так и для слушателей.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Другой вопрос как часто это можно и нужно проводить. Предположу, что на выпускном курсе: первокурсники и абитуриенты проще понимают суть и социальную значимость своей будущей профессии (</w:t>
      </w:r>
      <w:proofErr w:type="gramStart"/>
      <w:r>
        <w:rPr>
          <w:rFonts w:ascii="Times New Roman" w:hAnsi="Times New Roman" w:cs="Times New Roman"/>
          <w:sz w:val="28"/>
          <w:szCs w:val="28"/>
        </w:rPr>
        <w:t>ОК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1. </w:t>
      </w:r>
      <w:proofErr w:type="gramStart"/>
      <w:r>
        <w:rPr>
          <w:rFonts w:ascii="Times New Roman" w:hAnsi="Times New Roman" w:cs="Times New Roman"/>
          <w:sz w:val="28"/>
          <w:szCs w:val="28"/>
        </w:rPr>
        <w:t>Понимать сущность и социальную значимость своей будущей профессии, проявлять к ней устойчивый интерес</w:t>
      </w:r>
      <w:r>
        <w:rPr>
          <w:rFonts w:ascii="Times New Roman" w:hAnsi="Times New Roman" w:cs="Times New Roman"/>
          <w:color w:val="000000"/>
          <w:sz w:val="28"/>
          <w:szCs w:val="28"/>
        </w:rPr>
        <w:t>).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Выпускник, который организовал и провел 2-3 МК или ТС, начинает увереннее себя чувствовать, осознает масштаб изученного за годы обучения материала, начинает понимать этапы проектирования и разработки </w:t>
      </w: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>алгоритмов своей деятельности, учиться общаться с разными людьми, не только сверстниками, но и коллегами по работе (помощниками и наставниками с баз практики).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Для образовательного процесса передаваемый опыт также имеет достаточно весомое значение: он позволяет не только развивать и совершенствовать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ОК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у студентов, но структурировать и сделать процесс преподавания более четким, последовательным, следующим определенным инструкциям, что собственно требуется и от студентов, в последствии готовящихся к проведению МК или ТС. </w:t>
      </w:r>
    </w:p>
    <w:p w:rsidR="002F715D" w:rsidRDefault="006109E9">
      <w:pPr>
        <w:spacing w:line="360" w:lineRule="auto"/>
        <w:ind w:firstLine="720"/>
        <w:jc w:val="center"/>
        <w:rPr>
          <w:rFonts w:hint="eastAsia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Технология опыта</w:t>
      </w:r>
    </w:p>
    <w:p w:rsidR="002F715D" w:rsidRDefault="006109E9">
      <w:pPr>
        <w:spacing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sz w:val="28"/>
          <w:szCs w:val="28"/>
        </w:rPr>
        <w:t xml:space="preserve">Необходимость использования активных и интерактивных методов обучения, методов самостоятельной работы студентов для формирования и развития общих и профессиональных компетенций обучающихся красной нитью проходит в ФГОС третьего поколения. </w:t>
      </w:r>
    </w:p>
    <w:p w:rsidR="002F715D" w:rsidRDefault="006109E9">
      <w:pPr>
        <w:spacing w:line="360" w:lineRule="auto"/>
        <w:ind w:firstLine="720"/>
        <w:jc w:val="both"/>
        <w:rPr>
          <w:rFonts w:hint="eastAsia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В 2014 году  я впервые  представила опыт организации и проведения мастер-классов и технологических семинаров и озвучила на педагогических чтениях в колледже. Представленный педагогический опыт является перспективным. Об этом говорят проведенные опросы во время выступлений на педагогических чтениях, а также на курсах повышения квалификации во время обмена мнениями и опытом с педагогами области. Большинство педагогов отмечают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важное значение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представленной новой информации в формате МК  или ТС. Около 70% педагогов отметили, что интересно было бы попробовать применить представленный опыт относительно преподаваемой дисциплины/профессионального модуля. </w:t>
      </w:r>
    </w:p>
    <w:p w:rsidR="002F715D" w:rsidRDefault="006109E9">
      <w:pPr>
        <w:spacing w:line="360" w:lineRule="auto"/>
        <w:ind w:firstLine="567"/>
        <w:jc w:val="both"/>
        <w:rPr>
          <w:rFonts w:hint="eastAsia"/>
          <w:sz w:val="28"/>
          <w:szCs w:val="28"/>
        </w:rPr>
      </w:pPr>
      <w:r>
        <w:rPr>
          <w:sz w:val="28"/>
          <w:szCs w:val="28"/>
        </w:rPr>
        <w:t xml:space="preserve">Общие компетенции во многом определяют эффективность и качество </w:t>
      </w:r>
      <w:proofErr w:type="spellStart"/>
      <w:r>
        <w:rPr>
          <w:sz w:val="28"/>
          <w:szCs w:val="28"/>
        </w:rPr>
        <w:t>сформированности</w:t>
      </w:r>
      <w:proofErr w:type="spellEnd"/>
      <w:r>
        <w:rPr>
          <w:sz w:val="28"/>
          <w:szCs w:val="28"/>
        </w:rPr>
        <w:t xml:space="preserve"> профессиональных компетенций.</w:t>
      </w:r>
    </w:p>
    <w:p w:rsidR="002F715D" w:rsidRDefault="006109E9">
      <w:pPr>
        <w:spacing w:line="360" w:lineRule="auto"/>
        <w:ind w:firstLine="567"/>
        <w:jc w:val="both"/>
        <w:rPr>
          <w:rFonts w:hint="eastAsia"/>
          <w:bCs/>
          <w:sz w:val="28"/>
          <w:szCs w:val="28"/>
        </w:rPr>
      </w:pPr>
      <w:r>
        <w:rPr>
          <w:sz w:val="28"/>
          <w:szCs w:val="28"/>
        </w:rPr>
        <w:t xml:space="preserve">Требования к результатам освоения программы представлены общими и профессиональными компетенциями, которые тесно взаимосвязаны. Общие компетенции формируются в процессе учебной и </w:t>
      </w:r>
      <w:proofErr w:type="spellStart"/>
      <w:r>
        <w:rPr>
          <w:sz w:val="28"/>
          <w:szCs w:val="28"/>
        </w:rPr>
        <w:t>внеучебной</w:t>
      </w:r>
      <w:proofErr w:type="spellEnd"/>
      <w:r>
        <w:rPr>
          <w:sz w:val="28"/>
          <w:szCs w:val="28"/>
        </w:rPr>
        <w:t xml:space="preserve"> деятельности при изучении  учебных дисциплин и профессиональных модулей. При этом </w:t>
      </w:r>
      <w:r>
        <w:rPr>
          <w:sz w:val="28"/>
          <w:szCs w:val="28"/>
        </w:rPr>
        <w:lastRenderedPageBreak/>
        <w:t xml:space="preserve">приоритетным средством их формирования является </w:t>
      </w:r>
      <w:r>
        <w:rPr>
          <w:b/>
          <w:bCs/>
          <w:sz w:val="28"/>
          <w:szCs w:val="28"/>
        </w:rPr>
        <w:t>способ деятельности</w:t>
      </w:r>
      <w:r>
        <w:rPr>
          <w:sz w:val="28"/>
          <w:szCs w:val="28"/>
        </w:rPr>
        <w:t xml:space="preserve">. </w:t>
      </w:r>
    </w:p>
    <w:p w:rsidR="002F715D" w:rsidRDefault="006109E9">
      <w:pPr>
        <w:spacing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bCs/>
          <w:sz w:val="28"/>
          <w:szCs w:val="28"/>
        </w:rPr>
        <w:t xml:space="preserve">Проблема выбора методов формирования </w:t>
      </w:r>
      <w:proofErr w:type="gramStart"/>
      <w:r>
        <w:rPr>
          <w:bCs/>
          <w:sz w:val="28"/>
          <w:szCs w:val="28"/>
        </w:rPr>
        <w:t>ОК</w:t>
      </w:r>
      <w:proofErr w:type="gramEnd"/>
      <w:r>
        <w:rPr>
          <w:bCs/>
          <w:sz w:val="28"/>
          <w:szCs w:val="28"/>
        </w:rPr>
        <w:t xml:space="preserve"> является не просто актуальной, а необходимой для эффективной организации учебной деятельности</w:t>
      </w:r>
      <w:r>
        <w:rPr>
          <w:sz w:val="28"/>
          <w:szCs w:val="28"/>
        </w:rPr>
        <w:t>.</w:t>
      </w:r>
    </w:p>
    <w:p w:rsidR="002F715D" w:rsidRDefault="006109E9">
      <w:pPr>
        <w:pStyle w:val="af"/>
        <w:widowControl/>
        <w:spacing w:after="0" w:line="360" w:lineRule="auto"/>
        <w:ind w:firstLine="62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Опираясь на список общих компетенций  ФГОС по специальности 43.02.02 Парикмахерское искусство, утвержденный 7 мая 2014 года Приказом № 466 Министерства образования и науки</w:t>
      </w:r>
      <w:r>
        <w:rPr>
          <w:rFonts w:ascii="Arial CYR" w:hAnsi="Arial CYR" w:cs="Arial CYR"/>
          <w:color w:val="000000"/>
          <w:sz w:val="28"/>
          <w:szCs w:val="28"/>
        </w:rPr>
        <w:t>: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«...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ОК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2. Организовывать собственную деятельность, выбирать типовые методы и способы выполнения профессиональных задач, оценивать их эффективность и качество.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ОК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3. Принимать решения в стандартных и нестандартных ситуациях и нести за них ответственность.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ОК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4. 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ОК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5. Использовать информационно-коммуникационные технологии в профессиональной деятельности.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ОК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6. Работать в коллективе и команде, эффективно общаться с коллегами, руководством, потребителями.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ОК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7. Брать на себя ответственность за работу членов команды (подчиненных), результат выполнения заданий.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ОК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ОК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9. Ориентироваться в условиях частой смены технологий в профессиональной деятельности...»</w:t>
      </w:r>
      <w:r>
        <w:rPr>
          <w:rStyle w:val="ac"/>
          <w:rFonts w:ascii="Times New Roman" w:hAnsi="Times New Roman" w:cs="Times New Roman"/>
          <w:color w:val="000000"/>
          <w:sz w:val="28"/>
          <w:szCs w:val="28"/>
        </w:rPr>
        <w:footnoteReference w:id="9"/>
      </w:r>
    </w:p>
    <w:p w:rsidR="002F715D" w:rsidRDefault="006109E9">
      <w:pPr>
        <w:spacing w:line="360" w:lineRule="auto"/>
        <w:jc w:val="both"/>
        <w:rPr>
          <w:rFonts w:hint="eastAsia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решила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в практику проведения учебных занятий ввести интерактивные формы </w:t>
      </w: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обучения. Это позволило показать и научить студентов самостоятельно проводить мастер-классы  и технологические семинары. Таким образом поставить их в позицию наставника для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одногруппников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и студентов, обучающихся на младших курсах, в зависимости от личностных качеств и психологических возможностей.</w:t>
      </w:r>
    </w:p>
    <w:p w:rsidR="002F715D" w:rsidRDefault="006109E9">
      <w:pPr>
        <w:spacing w:line="360" w:lineRule="auto"/>
        <w:ind w:firstLine="567"/>
        <w:jc w:val="both"/>
        <w:rPr>
          <w:rFonts w:hint="eastAsia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Общие компетенции базируются на личностных и </w:t>
      </w:r>
      <w:proofErr w:type="spellStart"/>
      <w:r>
        <w:rPr>
          <w:rFonts w:ascii="Times New Roman" w:hAnsi="Times New Roman"/>
          <w:sz w:val="28"/>
          <w:szCs w:val="28"/>
        </w:rPr>
        <w:t>метапредметных</w:t>
      </w:r>
      <w:proofErr w:type="spellEnd"/>
      <w:r>
        <w:rPr>
          <w:rFonts w:ascii="Times New Roman" w:hAnsi="Times New Roman"/>
          <w:sz w:val="28"/>
          <w:szCs w:val="28"/>
        </w:rPr>
        <w:t xml:space="preserve"> результатах обучения в общеобразовательной школе, уровень которых у выпускников школы очень разный. Поэтому отбор методов обучения зависит, прежде всего, от предшествующего опыта обучающихся, который выявляется мною посредством диагностики на начальном этапе обучения в учебной группе.</w:t>
      </w:r>
    </w:p>
    <w:p w:rsidR="002F715D" w:rsidRDefault="006109E9">
      <w:pPr>
        <w:spacing w:line="360" w:lineRule="auto"/>
        <w:ind w:firstLine="567"/>
        <w:jc w:val="both"/>
        <w:rPr>
          <w:rFonts w:hint="eastAsia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Также выбор методов формирования общих компетенций во многом зависит от тех приоритетных функций, которые выполняет каждая из них в профессиональном образовании: обучающая, развивающая, воспитательная, информационная, аналитическая, коммуникативная, организационная, технологическая, прогностическая, когнитивная.</w:t>
      </w:r>
      <w:proofErr w:type="gramEnd"/>
    </w:p>
    <w:p w:rsidR="002F715D" w:rsidRDefault="006109E9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Примечательно, что один и тот же набор методов обучения может способствовать формированию одновременно нескольких общих компетенций, так как весь перечень общих компетенций формируется непоследовательно, а одновременно.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Я в своей практике отдаю предпочтение использованию интерактивных форм обучения для создания образовательных ресурсов: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организация тематических занятий;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организация временных творческих коллективов при работе над учебным проектом (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работая над организацией и проведением МК или ТС студенты выполняют комплекс практических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занятий, своего рода мини-проектов);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формирование портфолио студента;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- организация дискуссий и обсуждение спорных вопросов, возникших в коллективе (при проведении МК или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ТС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так или иначе возникают вопросы, </w:t>
      </w: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которые обсуждают участники, это могут вопросы по имеющимся знаниям от участников ТС или вопросы, раскрывающие тонкости процесса на МК). </w:t>
      </w:r>
    </w:p>
    <w:p w:rsidR="002F715D" w:rsidRDefault="006109E9">
      <w:pPr>
        <w:spacing w:line="360" w:lineRule="auto"/>
        <w:ind w:firstLine="720"/>
        <w:jc w:val="both"/>
        <w:rPr>
          <w:rFonts w:hint="eastAsia"/>
          <w:bCs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Так, приведу примеры выбора методов из опыта работы: при формировании</w:t>
      </w:r>
      <w:r>
        <w:rPr>
          <w:b/>
          <w:bCs/>
        </w:rPr>
        <w:t xml:space="preserve"> «</w:t>
      </w:r>
      <w:proofErr w:type="gramStart"/>
      <w:r>
        <w:rPr>
          <w:b/>
          <w:bCs/>
        </w:rPr>
        <w:t>ОК</w:t>
      </w:r>
      <w:proofErr w:type="gramEnd"/>
      <w:r>
        <w:rPr>
          <w:b/>
          <w:bCs/>
        </w:rPr>
        <w:t xml:space="preserve"> 2.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 xml:space="preserve">Организовывать собственную деятельность, выбирать типовые методы и способы выполнения профессиональных задач, оценивать их эффективность и качество» </w:t>
      </w:r>
      <w:r>
        <w:rPr>
          <w:rFonts w:ascii="Times New Roman" w:hAnsi="Times New Roman" w:cs="Times New Roman"/>
          <w:sz w:val="28"/>
          <w:szCs w:val="28"/>
        </w:rPr>
        <w:t xml:space="preserve"> студенты учатся в результате использования сочетания таких методов как рассказ, демонстрация учебных фильмов,  наблюдение за профессиональной деятельностью на практике, обсуждение  с участием группы специалистов, проблемный метод, дискуссия, метод проектов, исследовательский метод  с такими способами: как </w:t>
      </w:r>
      <w:r>
        <w:rPr>
          <w:rFonts w:ascii="Times New Roman" w:hAnsi="Times New Roman" w:cs="Times New Roman"/>
          <w:i/>
          <w:iCs/>
          <w:sz w:val="28"/>
          <w:szCs w:val="28"/>
        </w:rPr>
        <w:t>действие по инструкции, тренировочные, имитационные, творческие упражнения, имитационные ситуации</w:t>
      </w:r>
      <w:proofErr w:type="gramEnd"/>
      <w:r>
        <w:rPr>
          <w:rFonts w:ascii="Times New Roman" w:hAnsi="Times New Roman" w:cs="Times New Roman"/>
          <w:i/>
          <w:iCs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Все виды самостоятельной работы на учебных занятиях, лабораторные и практические работы, мини-проекты, деловые, игры, компьютерные симуляции позволяют приобрести практический опыт </w:t>
      </w:r>
      <w:r>
        <w:rPr>
          <w:rFonts w:ascii="Times New Roman" w:hAnsi="Times New Roman" w:cs="Times New Roman"/>
          <w:b/>
          <w:bCs/>
          <w:sz w:val="28"/>
          <w:szCs w:val="28"/>
        </w:rPr>
        <w:t>организационно-</w:t>
      </w:r>
      <w:proofErr w:type="spellStart"/>
      <w:r>
        <w:rPr>
          <w:rFonts w:ascii="Times New Roman" w:hAnsi="Times New Roman" w:cs="Times New Roman"/>
          <w:b/>
          <w:bCs/>
          <w:sz w:val="28"/>
          <w:szCs w:val="28"/>
        </w:rPr>
        <w:t>деятельностной</w:t>
      </w:r>
      <w:proofErr w:type="spellEnd"/>
      <w:r>
        <w:rPr>
          <w:rFonts w:ascii="Times New Roman" w:hAnsi="Times New Roman" w:cs="Times New Roman"/>
          <w:b/>
          <w:bCs/>
          <w:sz w:val="28"/>
          <w:szCs w:val="28"/>
        </w:rPr>
        <w:t xml:space="preserve"> компетенции</w:t>
      </w:r>
      <w:r>
        <w:rPr>
          <w:rFonts w:ascii="Times New Roman" w:hAnsi="Times New Roman" w:cs="Times New Roman"/>
          <w:sz w:val="28"/>
          <w:szCs w:val="28"/>
        </w:rPr>
        <w:t xml:space="preserve">. Индивидуальный опыт организации собственной деятельности, выбора типовых способов выполнения профессиональных задач, оценки их эффективности и качества формируются при </w:t>
      </w:r>
      <w:r>
        <w:rPr>
          <w:rFonts w:ascii="Times New Roman" w:hAnsi="Times New Roman" w:cs="Times New Roman"/>
          <w:bCs/>
          <w:sz w:val="28"/>
          <w:szCs w:val="28"/>
        </w:rPr>
        <w:t xml:space="preserve">систематическом выполнении домашнего задания любого типа, подготовке докладов, рефератов, исследовательских и проектных работ любого типа, создании профессионального портфолио, работе по индивидуальному заданию, проведении </w:t>
      </w:r>
      <w:r>
        <w:rPr>
          <w:rFonts w:ascii="Times New Roman" w:hAnsi="Times New Roman" w:cs="Times New Roman"/>
          <w:b/>
          <w:bCs/>
          <w:sz w:val="28"/>
          <w:szCs w:val="28"/>
        </w:rPr>
        <w:t>мастер-классов и технологических семинаров</w:t>
      </w:r>
      <w:r>
        <w:rPr>
          <w:rFonts w:ascii="Times New Roman" w:hAnsi="Times New Roman" w:cs="Times New Roman"/>
          <w:bCs/>
          <w:sz w:val="28"/>
          <w:szCs w:val="28"/>
        </w:rPr>
        <w:t>.</w:t>
      </w:r>
    </w:p>
    <w:p w:rsidR="002F715D" w:rsidRDefault="006109E9">
      <w:pPr>
        <w:spacing w:line="360" w:lineRule="auto"/>
        <w:ind w:firstLine="720"/>
        <w:jc w:val="both"/>
        <w:rPr>
          <w:rFonts w:hint="eastAsia"/>
        </w:rPr>
      </w:pPr>
      <w:r>
        <w:rPr>
          <w:bCs/>
          <w:sz w:val="28"/>
          <w:szCs w:val="28"/>
        </w:rPr>
        <w:t>Для формирования</w:t>
      </w:r>
      <w:r>
        <w:rPr>
          <w:b/>
          <w:bCs/>
          <w:sz w:val="28"/>
          <w:szCs w:val="28"/>
        </w:rPr>
        <w:t xml:space="preserve"> «</w:t>
      </w:r>
      <w:proofErr w:type="gramStart"/>
      <w:r>
        <w:rPr>
          <w:b/>
          <w:bCs/>
          <w:sz w:val="28"/>
          <w:szCs w:val="28"/>
        </w:rPr>
        <w:t>ОК</w:t>
      </w:r>
      <w:proofErr w:type="gramEnd"/>
      <w:r>
        <w:rPr>
          <w:b/>
          <w:bCs/>
          <w:sz w:val="28"/>
          <w:szCs w:val="28"/>
        </w:rPr>
        <w:t xml:space="preserve"> 3.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Принимать решения в стандартных и нестандартных ситуациях и нести за них ответственность» </w:t>
      </w:r>
      <w:r>
        <w:rPr>
          <w:sz w:val="28"/>
          <w:szCs w:val="28"/>
        </w:rPr>
        <w:t>используются методы и приемы проблемного обучения (проблемный вопрос, проблемная задача, проблемная ситуация, проблемная лекция, проблемный эксперимент); любых видов проектной деятельности (прежде всего исследовательских и практико-ориентированных проектов); практических работ поискового и исследовательского характера, имеющих жизненный (бытовой, профессиональный, социальный) контекст; заданий с ограничением по времени, в том числе мини-проекты, реализуемые в рамках занятия.</w:t>
      </w:r>
    </w:p>
    <w:p w:rsidR="002F715D" w:rsidRDefault="006109E9">
      <w:pPr>
        <w:spacing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  <w:lang w:eastAsia="ru-RU" w:bidi="ar-SA"/>
        </w:rPr>
        <w:lastRenderedPageBreak/>
        <w:drawing>
          <wp:anchor distT="0" distB="0" distL="133985" distR="114935" simplePos="0" relativeHeight="251661824" behindDoc="0" locked="0" layoutInCell="1" allowOverlap="1">
            <wp:simplePos x="0" y="0"/>
            <wp:positionH relativeFrom="column">
              <wp:posOffset>4671060</wp:posOffset>
            </wp:positionH>
            <wp:positionV relativeFrom="paragraph">
              <wp:posOffset>1059180</wp:posOffset>
            </wp:positionV>
            <wp:extent cx="1506220" cy="1447800"/>
            <wp:effectExtent l="19050" t="0" r="0" b="0"/>
            <wp:wrapSquare wrapText="largest"/>
            <wp:docPr id="3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622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color w:val="000000"/>
          <w:sz w:val="28"/>
          <w:szCs w:val="28"/>
        </w:rPr>
        <w:t>Использование вышеуказанных методов исключает  доминирование какого-либо участника учебного процесса или какой-либо идеи. Из объекта воздействия студент становится субъектом взаимодействия. Он сам активно участвует в процессе обучения, следуя своим индивидуальным маршрутом.</w:t>
      </w:r>
      <w:r>
        <w:rPr>
          <w:rStyle w:val="ac"/>
          <w:rFonts w:ascii="Times New Roman" w:hAnsi="Times New Roman" w:cs="Times New Roman"/>
          <w:color w:val="000000"/>
          <w:sz w:val="28"/>
          <w:szCs w:val="28"/>
        </w:rPr>
        <w:footnoteReference w:id="10"/>
      </w:r>
    </w:p>
    <w:p w:rsidR="002F715D" w:rsidRDefault="006109E9">
      <w:pPr>
        <w:spacing w:line="360" w:lineRule="auto"/>
        <w:ind w:firstLine="720"/>
        <w:jc w:val="both"/>
        <w:rPr>
          <w:rFonts w:hint="eastAsia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Создавая собственный МК или ТС, студент или группа студентов, получивших опыт работы на предприятии, освоивших предшествующие профессиональные модули или дисциплины,  самостоятельно выбирает тему, изучает ее и представляет для младших студентов или абитуриентов. При этом ориентирует и использует профессиональную лексику либо минимизирует ее использование в зависимости от участников МК или ТС. Мною разработаны мастер-классы по следующим темам:</w:t>
      </w:r>
    </w:p>
    <w:p w:rsidR="002F715D" w:rsidRDefault="006109E9">
      <w:pPr>
        <w:spacing w:line="360" w:lineRule="auto"/>
        <w:ind w:firstLine="720"/>
        <w:jc w:val="both"/>
        <w:rPr>
          <w:rFonts w:hint="eastAsia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1. «Технология выполнения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афроплетения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>»;</w:t>
      </w:r>
    </w:p>
    <w:p w:rsidR="002F715D" w:rsidRDefault="006109E9">
      <w:pPr>
        <w:spacing w:line="360" w:lineRule="auto"/>
        <w:ind w:firstLine="720"/>
        <w:jc w:val="both"/>
        <w:rPr>
          <w:rFonts w:hint="eastAsia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2. «Уход за кожей головы после наращивания и снятия донорских волос»;</w:t>
      </w:r>
    </w:p>
    <w:p w:rsidR="002F715D" w:rsidRDefault="006109E9">
      <w:pPr>
        <w:spacing w:line="360" w:lineRule="auto"/>
        <w:ind w:firstLine="720"/>
        <w:jc w:val="both"/>
        <w:rPr>
          <w:rFonts w:hint="eastAsia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3. «Окрашивание волос красителями фирмы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Эстель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>. Базовый уровень»;</w:t>
      </w:r>
    </w:p>
    <w:p w:rsidR="002F715D" w:rsidRDefault="006109E9">
      <w:pPr>
        <w:spacing w:line="360" w:lineRule="auto"/>
        <w:ind w:firstLine="720"/>
        <w:jc w:val="both"/>
        <w:rPr>
          <w:rFonts w:hint="eastAsia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4. «Макияж дневной и вечерний: особенности создания на разных типах и формах лица»;</w:t>
      </w:r>
    </w:p>
    <w:p w:rsidR="002F715D" w:rsidRDefault="006109E9">
      <w:pPr>
        <w:spacing w:line="360" w:lineRule="auto"/>
        <w:ind w:firstLine="720"/>
        <w:jc w:val="both"/>
        <w:rPr>
          <w:rFonts w:hint="eastAsia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5. «Продвижение услуг в салоне красоты: от теории к практике» и пр.</w:t>
      </w:r>
    </w:p>
    <w:p w:rsidR="002F715D" w:rsidRDefault="004011A7">
      <w:pPr>
        <w:spacing w:line="360" w:lineRule="auto"/>
        <w:ind w:firstLine="567"/>
        <w:jc w:val="both"/>
        <w:rPr>
          <w:rFonts w:hint="eastAsia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 w:bidi="ar-SA"/>
        </w:rPr>
        <w:drawing>
          <wp:anchor distT="0" distB="0" distL="133985" distR="114935" simplePos="0" relativeHeight="251651584" behindDoc="0" locked="0" layoutInCell="1" allowOverlap="1">
            <wp:simplePos x="0" y="0"/>
            <wp:positionH relativeFrom="column">
              <wp:posOffset>3928110</wp:posOffset>
            </wp:positionH>
            <wp:positionV relativeFrom="paragraph">
              <wp:posOffset>183515</wp:posOffset>
            </wp:positionV>
            <wp:extent cx="2333625" cy="1600200"/>
            <wp:effectExtent l="19050" t="0" r="9525" b="0"/>
            <wp:wrapTight wrapText="bothSides">
              <wp:wrapPolygon edited="0">
                <wp:start x="-176" y="0"/>
                <wp:lineTo x="-176" y="21343"/>
                <wp:lineTo x="21688" y="21343"/>
                <wp:lineTo x="21688" y="0"/>
                <wp:lineTo x="-176" y="0"/>
              </wp:wrapPolygon>
            </wp:wrapTight>
            <wp:docPr id="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109E9">
        <w:rPr>
          <w:rFonts w:ascii="Times New Roman" w:hAnsi="Times New Roman" w:cs="Times New Roman"/>
          <w:color w:val="000000"/>
          <w:sz w:val="28"/>
          <w:szCs w:val="28"/>
        </w:rPr>
        <w:t>В.С. Дьяченко был предложен девиз «все обучают каждого, каждый обучает всех».</w:t>
      </w:r>
      <w:r w:rsidR="006109E9">
        <w:rPr>
          <w:rStyle w:val="ac"/>
          <w:rFonts w:ascii="Times New Roman" w:hAnsi="Times New Roman" w:cs="Times New Roman"/>
          <w:color w:val="000000"/>
          <w:sz w:val="28"/>
          <w:szCs w:val="28"/>
        </w:rPr>
        <w:footnoteReference w:id="11"/>
      </w:r>
      <w:r w:rsidR="006109E9">
        <w:rPr>
          <w:rFonts w:ascii="Times New Roman" w:hAnsi="Times New Roman" w:cs="Times New Roman"/>
          <w:color w:val="000000"/>
          <w:sz w:val="28"/>
          <w:szCs w:val="28"/>
        </w:rPr>
        <w:t xml:space="preserve"> Именно этот слоган вызывает особенный интерес. Проводя МК или </w:t>
      </w:r>
      <w:proofErr w:type="gramStart"/>
      <w:r w:rsidR="006109E9">
        <w:rPr>
          <w:rFonts w:ascii="Times New Roman" w:hAnsi="Times New Roman" w:cs="Times New Roman"/>
          <w:color w:val="000000"/>
          <w:sz w:val="28"/>
          <w:szCs w:val="28"/>
        </w:rPr>
        <w:t>ТС</w:t>
      </w:r>
      <w:proofErr w:type="gramEnd"/>
      <w:r w:rsidR="006109E9">
        <w:rPr>
          <w:rFonts w:ascii="Times New Roman" w:hAnsi="Times New Roman" w:cs="Times New Roman"/>
          <w:color w:val="000000"/>
          <w:sz w:val="28"/>
          <w:szCs w:val="28"/>
        </w:rPr>
        <w:t xml:space="preserve"> так или иначе студент, погружается в ситуацию дебатов, мозговых штурмов, ролевых или деловых игр. Не только студент — ведущий, но и участники МК или ТС обучаются, ставят </w:t>
      </w:r>
      <w:r w:rsidR="006109E9">
        <w:rPr>
          <w:rFonts w:ascii="Times New Roman" w:hAnsi="Times New Roman" w:cs="Times New Roman"/>
          <w:color w:val="000000"/>
          <w:sz w:val="28"/>
          <w:szCs w:val="28"/>
        </w:rPr>
        <w:lastRenderedPageBreak/>
        <w:t>вопросы и решают их.</w:t>
      </w:r>
    </w:p>
    <w:p w:rsidR="002F715D" w:rsidRDefault="006109E9">
      <w:pPr>
        <w:spacing w:line="360" w:lineRule="auto"/>
        <w:ind w:firstLine="567"/>
        <w:jc w:val="both"/>
        <w:rPr>
          <w:rFonts w:hint="eastAsia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Проведение такого рода мероприятий как МК или ТС студентами ранее нигде не освящался, но именно эта форма стала также интерактивной. Что мы имели на момент проведения первых МК и ТС: опыт посещения коммерческих МК и ТС, которые не всегда отличались друг от друга. </w:t>
      </w:r>
    </w:p>
    <w:p w:rsidR="002F715D" w:rsidRDefault="006109E9">
      <w:pPr>
        <w:spacing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  <w:lang w:eastAsia="ru-RU" w:bidi="ar-SA"/>
        </w:rPr>
        <w:drawing>
          <wp:anchor distT="0" distB="0" distL="18415" distR="7620" simplePos="0" relativeHeight="251653632" behindDoc="0" locked="0" layoutInCell="1" allowOverlap="1">
            <wp:simplePos x="0" y="0"/>
            <wp:positionH relativeFrom="column">
              <wp:posOffset>4185285</wp:posOffset>
            </wp:positionH>
            <wp:positionV relativeFrom="paragraph">
              <wp:posOffset>2068830</wp:posOffset>
            </wp:positionV>
            <wp:extent cx="1828800" cy="1160780"/>
            <wp:effectExtent l="19050" t="0" r="0" b="0"/>
            <wp:wrapSquare wrapText="largest"/>
            <wp:docPr id="5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160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Хотелось бы пояснить, что мастер-класс предполагает показ каких-либо действий и их повторение обучающимися, в свою очередь технологический семинар — это выступление, мини-шоу, в процессе которого обучающий наглядно раскрывает технологию, прописывает схемы, формулы и делится своим опытом.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Для повышенного уровня обучения в парикмахерском искусстве данный вид обучения является обязательным,  для базового — нет.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Мною было принято решение предложить своим студентам проводить такого рода мероприятия, проходить путь «от и до», познавая все тонкости не только исполнительской, но и организаторской работы. Как показала практика, большинство студентов с удовольствие проводят МК или ТС. Подробнее мною представлен список сходств и различий между МК и ТС:</w:t>
      </w:r>
    </w:p>
    <w:p w:rsidR="002F715D" w:rsidRDefault="006109E9">
      <w:pPr>
        <w:pStyle w:val="LTGliederung10"/>
        <w:widowControl w:val="0"/>
        <w:spacing w:before="0" w:line="360" w:lineRule="auto"/>
        <w:ind w:firstLine="567"/>
        <w:jc w:val="both"/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В МК ведущим может быть как мастер, так и студент;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ТС – только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технолог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>, специалист, выпускник, человек с маленьким, но опытом.</w:t>
      </w:r>
    </w:p>
    <w:p w:rsidR="002F715D" w:rsidRDefault="006109E9">
      <w:pPr>
        <w:pStyle w:val="LTGliederung10"/>
        <w:spacing w:before="96" w:line="360" w:lineRule="auto"/>
        <w:ind w:firstLine="62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  <w:lang w:eastAsia="ru-RU" w:bidi="ar-SA"/>
        </w:rPr>
        <w:drawing>
          <wp:anchor distT="0" distB="0" distL="18415" distR="0" simplePos="0" relativeHeight="251655680" behindDoc="0" locked="0" layoutInCell="1" allowOverlap="1">
            <wp:simplePos x="0" y="0"/>
            <wp:positionH relativeFrom="column">
              <wp:posOffset>-186690</wp:posOffset>
            </wp:positionH>
            <wp:positionV relativeFrom="paragraph">
              <wp:posOffset>993140</wp:posOffset>
            </wp:positionV>
            <wp:extent cx="1885950" cy="1438275"/>
            <wp:effectExtent l="19050" t="0" r="0" b="0"/>
            <wp:wrapSquare wrapText="largest"/>
            <wp:docPr id="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color w:val="000000"/>
          <w:sz w:val="28"/>
          <w:szCs w:val="28"/>
        </w:rPr>
        <w:t>В ТС даются более фундаментальные знания, отрабатываются новые технологии, углубляются уже полученные знания. Здесь начинающий технолог может проявить себя как специалист, умеющий анализировать, мыслить, творить.</w:t>
      </w:r>
    </w:p>
    <w:p w:rsidR="002F715D" w:rsidRDefault="006109E9">
      <w:pPr>
        <w:pStyle w:val="LTGliederung10"/>
        <w:spacing w:before="96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МК дает поэтапные подсказки простейших шагов. Он может проводиться студентами менее уверенными в себе,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но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тем не менее помогает разложить свои действия на этапы.</w:t>
      </w:r>
    </w:p>
    <w:p w:rsidR="002F715D" w:rsidRDefault="006109E9">
      <w:pPr>
        <w:pStyle w:val="LTGliederung10"/>
        <w:spacing w:before="96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>Участниками МК могут стать все заинтересованные в получении знаний и первоначальных умений по данному вопросу, в том числе абитуриенты. МК может проводиться даже студентом, владеющим интересными навыками, будучи не выпускником.</w:t>
      </w:r>
    </w:p>
    <w:p w:rsidR="002F715D" w:rsidRDefault="006109E9">
      <w:pPr>
        <w:pStyle w:val="LTGliederung10"/>
        <w:spacing w:before="96" w:line="360" w:lineRule="auto"/>
        <w:ind w:firstLine="567"/>
        <w:jc w:val="both"/>
        <w:rPr>
          <w:rFonts w:ascii="Times New Roman" w:hAnsi="Times New Roman" w:cs="Times New Roman"/>
          <w:color w:val="00000A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МК может служить одной из ступеней в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профориентационной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работе со школьниками.</w:t>
      </w:r>
    </w:p>
    <w:p w:rsidR="002F715D" w:rsidRDefault="006109E9">
      <w:pPr>
        <w:pStyle w:val="LTGliederung10"/>
        <w:spacing w:before="96" w:line="360" w:lineRule="auto"/>
        <w:ind w:firstLine="567"/>
        <w:jc w:val="both"/>
      </w:pPr>
      <w:r>
        <w:rPr>
          <w:rFonts w:ascii="Times New Roman" w:hAnsi="Times New Roman"/>
          <w:color w:val="000000"/>
          <w:sz w:val="28"/>
          <w:szCs w:val="28"/>
        </w:rPr>
        <w:t>Язык МК понятен как первокурснику, так и «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посторонне</w:t>
      </w:r>
      <w:r>
        <w:rPr>
          <w:noProof/>
          <w:lang w:eastAsia="ru-RU" w:bidi="ar-SA"/>
        </w:rPr>
        <w:drawing>
          <wp:anchor distT="0" distB="0" distL="18415" distR="5080" simplePos="0" relativeHeight="251658752" behindDoc="0" locked="0" layoutInCell="1" allowOverlap="1">
            <wp:simplePos x="0" y="0"/>
            <wp:positionH relativeFrom="column">
              <wp:posOffset>4392295</wp:posOffset>
            </wp:positionH>
            <wp:positionV relativeFrom="paragraph">
              <wp:posOffset>159385</wp:posOffset>
            </wp:positionV>
            <wp:extent cx="1709420" cy="2279650"/>
            <wp:effectExtent l="0" t="0" r="0" b="0"/>
            <wp:wrapSquare wrapText="largest"/>
            <wp:docPr id="7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9420" cy="2279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color w:val="000000"/>
          <w:sz w:val="28"/>
          <w:szCs w:val="28"/>
        </w:rPr>
        <w:t>му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» человеку. В МК обязательна отработка каждого этапа, совместно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обучающимися.</w:t>
      </w:r>
    </w:p>
    <w:p w:rsidR="002F715D" w:rsidRDefault="006109E9">
      <w:pPr>
        <w:pStyle w:val="LTGliederung10"/>
        <w:spacing w:before="96" w:line="36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  <w:lang w:eastAsia="ru-RU" w:bidi="ar-SA"/>
        </w:rPr>
        <w:drawing>
          <wp:anchor distT="0" distB="0" distL="18415" distR="0" simplePos="0" relativeHeight="251654656" behindDoc="0" locked="0" layoutInCell="1" allowOverlap="1">
            <wp:simplePos x="0" y="0"/>
            <wp:positionH relativeFrom="column">
              <wp:posOffset>184150</wp:posOffset>
            </wp:positionH>
            <wp:positionV relativeFrom="paragraph">
              <wp:posOffset>1115060</wp:posOffset>
            </wp:positionV>
            <wp:extent cx="1583055" cy="1639570"/>
            <wp:effectExtent l="0" t="0" r="0" b="0"/>
            <wp:wrapSquare wrapText="largest"/>
            <wp:docPr id="8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3055" cy="16395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color w:val="00000A"/>
          <w:sz w:val="28"/>
          <w:szCs w:val="28"/>
        </w:rPr>
        <w:t xml:space="preserve">ТС чаще проводится конкретной фирмой-производителем косметики, но применяя ТС в </w:t>
      </w:r>
      <w:proofErr w:type="gramStart"/>
      <w:r>
        <w:rPr>
          <w:rFonts w:ascii="Times New Roman" w:hAnsi="Times New Roman" w:cs="Times New Roman"/>
          <w:color w:val="00000A"/>
          <w:sz w:val="28"/>
          <w:szCs w:val="28"/>
        </w:rPr>
        <w:t>образовательном</w:t>
      </w:r>
      <w:proofErr w:type="gramEnd"/>
      <w:r>
        <w:rPr>
          <w:rFonts w:ascii="Times New Roman" w:hAnsi="Times New Roman" w:cs="Times New Roman"/>
          <w:color w:val="00000A"/>
          <w:sz w:val="28"/>
          <w:szCs w:val="28"/>
        </w:rPr>
        <w:t xml:space="preserve"> процесс можно за основу взять любую передовую технологию и предложить ее коллегам на освоение, например, технология </w:t>
      </w:r>
      <w:proofErr w:type="spellStart"/>
      <w:r>
        <w:rPr>
          <w:rFonts w:ascii="Times New Roman" w:hAnsi="Times New Roman" w:cs="Times New Roman"/>
          <w:color w:val="00000A"/>
          <w:sz w:val="28"/>
          <w:szCs w:val="28"/>
        </w:rPr>
        <w:t>ламинирования</w:t>
      </w:r>
      <w:proofErr w:type="spellEnd"/>
      <w:r>
        <w:rPr>
          <w:rFonts w:ascii="Times New Roman" w:hAnsi="Times New Roman" w:cs="Times New Roman"/>
          <w:color w:val="00000A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волос, технология приготовления / изготовления нового изделия, технология применения нового оборудования и т.д. В ТС делается упор на сезонную коллекцию, на новейшие достижения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найки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, техники, искусства. В случае с парикмахерским искусством — это тренды причесок или окрашивания и т.д. </w:t>
      </w:r>
    </w:p>
    <w:p w:rsidR="002F715D" w:rsidRDefault="006109E9">
      <w:pPr>
        <w:pStyle w:val="LTGliederung10"/>
        <w:spacing w:before="96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Но самым важным считаю последний пункт: МК и ТС проходят в непринужденной обстановке, что способствует наилучшему усвоению представляемого материала. Своего рода, клуб, в котором собрались только заинтересованные личности, либо люди, желающие постичь секреты и особенности того или иного вида деятельности.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Суть технологии проведения МК и ТС студентами заключается в следующем: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1. посещение МК или ТС, проводимых опытными мастерами профессиональной сферы или преподавателем / мастером производственного </w:t>
      </w: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>обучения, если иной возможности не существует;</w:t>
      </w:r>
    </w:p>
    <w:p w:rsidR="002F715D" w:rsidRDefault="006109E9">
      <w:pPr>
        <w:spacing w:line="360" w:lineRule="auto"/>
        <w:ind w:firstLine="720"/>
        <w:jc w:val="both"/>
        <w:rPr>
          <w:rFonts w:hint="eastAsia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2. помощь студентам с организаций и проведением первых МК ил ТС.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  <w:lang w:eastAsia="ru-RU" w:bidi="ar-SA"/>
        </w:rPr>
        <w:drawing>
          <wp:anchor distT="0" distB="0" distL="18415" distR="0" simplePos="0" relativeHeight="251656704" behindDoc="0" locked="0" layoutInCell="1" allowOverlap="1">
            <wp:simplePos x="0" y="0"/>
            <wp:positionH relativeFrom="column">
              <wp:posOffset>36830</wp:posOffset>
            </wp:positionH>
            <wp:positionV relativeFrom="paragraph">
              <wp:posOffset>226695</wp:posOffset>
            </wp:positionV>
            <wp:extent cx="1665605" cy="2221230"/>
            <wp:effectExtent l="0" t="0" r="0" b="0"/>
            <wp:wrapSquare wrapText="largest"/>
            <wp:docPr id="9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5605" cy="2221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3. проведение преподавателем комплекса практических занятий, раскрывающих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поэтапность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организации и проведения МК или ТС. В приложении имеется краткая лекция, а также комплекс практических занятий для организации и подготовки студента к проведению МК или ТС.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Candara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Мною также предпринята попытка моделирования </w:t>
      </w:r>
      <w:r>
        <w:rPr>
          <w:rFonts w:ascii="Times New Roman" w:hAnsi="Times New Roman" w:cs="Candara"/>
          <w:color w:val="000000"/>
          <w:sz w:val="28"/>
          <w:szCs w:val="28"/>
        </w:rPr>
        <w:t>технологии проведения мастер-класса или технологического семинара в рамках других специальностей:</w:t>
      </w:r>
    </w:p>
    <w:p w:rsidR="002F715D" w:rsidRDefault="006109E9">
      <w:pPr>
        <w:pStyle w:val="LTGliederung10"/>
        <w:tabs>
          <w:tab w:val="left" w:pos="0"/>
        </w:tabs>
        <w:spacing w:before="96" w:line="360" w:lineRule="auto"/>
        <w:jc w:val="both"/>
        <w:rPr>
          <w:rFonts w:ascii="Times New Roman" w:hAnsi="Times New Roman" w:cs="Candara"/>
          <w:color w:val="000000"/>
          <w:sz w:val="28"/>
          <w:szCs w:val="28"/>
        </w:rPr>
      </w:pPr>
      <w:r>
        <w:rPr>
          <w:rFonts w:ascii="Times New Roman" w:hAnsi="Times New Roman" w:cs="Candara"/>
          <w:color w:val="000000"/>
          <w:sz w:val="28"/>
          <w:szCs w:val="28"/>
        </w:rPr>
        <w:t>1. Выбор коммуникативно подготовленных студентов для проведения мастер-класса.</w:t>
      </w:r>
    </w:p>
    <w:p w:rsidR="002F715D" w:rsidRDefault="006109E9">
      <w:pPr>
        <w:pStyle w:val="LTGliederung10"/>
        <w:tabs>
          <w:tab w:val="left" w:pos="0"/>
        </w:tabs>
        <w:spacing w:before="96" w:line="360" w:lineRule="auto"/>
        <w:jc w:val="both"/>
        <w:rPr>
          <w:rFonts w:ascii="Times New Roman" w:hAnsi="Times New Roman" w:cs="Candara"/>
          <w:color w:val="000000"/>
          <w:sz w:val="28"/>
          <w:szCs w:val="28"/>
        </w:rPr>
      </w:pPr>
      <w:r>
        <w:rPr>
          <w:rFonts w:ascii="Times New Roman" w:hAnsi="Times New Roman" w:cs="Candara"/>
          <w:color w:val="000000"/>
          <w:sz w:val="28"/>
          <w:szCs w:val="28"/>
        </w:rPr>
        <w:t>2. Выбор темы, интересной, как для ведущего мастер-класса, так и для участников мастер-класса.</w:t>
      </w:r>
    </w:p>
    <w:p w:rsidR="002F715D" w:rsidRDefault="006109E9">
      <w:pPr>
        <w:pStyle w:val="LTGliederung10"/>
        <w:tabs>
          <w:tab w:val="left" w:pos="0"/>
        </w:tabs>
        <w:spacing w:before="96" w:line="360" w:lineRule="auto"/>
        <w:jc w:val="both"/>
        <w:rPr>
          <w:rFonts w:ascii="Times New Roman" w:hAnsi="Times New Roman" w:cs="Candara"/>
          <w:color w:val="000000"/>
          <w:sz w:val="28"/>
          <w:szCs w:val="28"/>
        </w:rPr>
      </w:pPr>
      <w:r>
        <w:rPr>
          <w:rFonts w:ascii="Times New Roman" w:hAnsi="Times New Roman" w:cs="Candara"/>
          <w:color w:val="000000"/>
          <w:sz w:val="28"/>
          <w:szCs w:val="28"/>
        </w:rPr>
        <w:t>3. Изучение информации по выбранной теме.</w:t>
      </w:r>
    </w:p>
    <w:p w:rsidR="002F715D" w:rsidRDefault="006109E9">
      <w:pPr>
        <w:pStyle w:val="LTGliederung10"/>
        <w:tabs>
          <w:tab w:val="left" w:pos="0"/>
        </w:tabs>
        <w:spacing w:before="96" w:line="360" w:lineRule="auto"/>
        <w:jc w:val="both"/>
        <w:rPr>
          <w:rFonts w:ascii="Times New Roman" w:hAnsi="Times New Roman" w:cs="Candara"/>
          <w:color w:val="000000"/>
          <w:sz w:val="28"/>
          <w:szCs w:val="28"/>
        </w:rPr>
      </w:pPr>
      <w:r>
        <w:rPr>
          <w:rFonts w:ascii="Times New Roman" w:hAnsi="Times New Roman" w:cs="Candara"/>
          <w:color w:val="000000"/>
          <w:sz w:val="28"/>
          <w:szCs w:val="28"/>
        </w:rPr>
        <w:t>4. Организация и техническое оснащение мастер-класса (на примере практических занятий, представленных в Приложении)</w:t>
      </w:r>
    </w:p>
    <w:p w:rsidR="002F715D" w:rsidRDefault="006109E9">
      <w:pPr>
        <w:pStyle w:val="LTGliederung10"/>
        <w:tabs>
          <w:tab w:val="left" w:pos="0"/>
        </w:tabs>
        <w:spacing w:before="96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Candara"/>
          <w:color w:val="000000"/>
          <w:sz w:val="28"/>
          <w:szCs w:val="28"/>
        </w:rPr>
        <w:t>5. Проведение мастер-класса с последующей рефлексией (анкетирование, опрос, анализ продукта).</w:t>
      </w:r>
    </w:p>
    <w:p w:rsidR="002F715D" w:rsidRDefault="006109E9">
      <w:pPr>
        <w:pStyle w:val="af"/>
        <w:widowControl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Пример анкеты:</w:t>
      </w:r>
    </w:p>
    <w:p w:rsidR="002F715D" w:rsidRDefault="006109E9">
      <w:pPr>
        <w:pStyle w:val="af"/>
        <w:widowControl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1. Удалось ли вам воплотить задуманное на первом практическом занятии? Ответ обоснуйте.</w:t>
      </w:r>
    </w:p>
    <w:p w:rsidR="002F715D" w:rsidRDefault="006109E9">
      <w:pPr>
        <w:pStyle w:val="af"/>
        <w:widowControl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2. Как оценили вашу работу слушатели. Дайте развернутый анализ анкет, представив данные в виде диаграммы.</w:t>
      </w:r>
    </w:p>
    <w:p w:rsidR="002F715D" w:rsidRDefault="006109E9">
      <w:pPr>
        <w:pStyle w:val="af"/>
        <w:widowControl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3. Какие МК или ТС вы посетили ранее (своих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одногруппников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>, других мастеров и т. д.)? Какой из посещенных вами МК или ТС вы бы взяли на вооружение? Почему?</w:t>
      </w:r>
    </w:p>
    <w:p w:rsidR="002F715D" w:rsidRDefault="006109E9">
      <w:pPr>
        <w:pStyle w:val="af"/>
        <w:widowControl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>4. Считаете ли вы интересным ваше мероприятие? Ответ оцените по 5-балльной шкале.</w:t>
      </w:r>
    </w:p>
    <w:p w:rsidR="002F715D" w:rsidRDefault="006109E9">
      <w:pPr>
        <w:pStyle w:val="af"/>
        <w:widowControl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5. Что вам дала самостоятельная организация и проведение МК или ТС?</w:t>
      </w:r>
    </w:p>
    <w:p w:rsidR="002F715D" w:rsidRDefault="006109E9">
      <w:pPr>
        <w:pStyle w:val="af"/>
        <w:widowControl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6. Считаете ли вы, что выросли в профессиональном или личностном плане, стали увереннее, стало проще общаться с коллегами, руководством и т. д.?</w:t>
      </w:r>
    </w:p>
    <w:p w:rsidR="002F715D" w:rsidRDefault="006109E9">
      <w:pPr>
        <w:pStyle w:val="af"/>
        <w:widowControl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7. Считаете ли вы, что вам теперь проще организовать МК, ТС или иное мероприятие аналогичного характера? Оцените сложность организации и проведения МК или ТС по 5-балльной шкале, где 0 — вообще несложно, а 5 — это неприемлемо для меня. Сравните свой ответ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с ответом, полученным после практического занятия № 1.</w:t>
      </w:r>
    </w:p>
    <w:p w:rsidR="002F715D" w:rsidRDefault="006109E9">
      <w:pPr>
        <w:pStyle w:val="af"/>
        <w:widowControl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8. Считаете ли вы работу вашей команды слаженной? Ответ обоснуйте.</w:t>
      </w:r>
    </w:p>
    <w:p w:rsidR="002F715D" w:rsidRDefault="006109E9">
      <w:pPr>
        <w:pStyle w:val="af"/>
        <w:widowControl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9. Возникала ли такая ситуация, что студент, с которым вы не общались до проведения МК или ТС стал для вас более знакомым, вы стали больше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общаться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чем ранее, вы открыли для себя этого человека заново?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В основу изучения педагогического опыта легли следующие методы: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метод беседы: за основу были взяты опросы обучающихся, проводивших МК или ТС, которые отметили: «...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бóльшая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уверенность в поиске работы, уверенность в обслуживании клиентов, обучение и совершенствование своих навыков на курсах в г. Москве, желание создавать собственные коллекции и участвовать в конкурсах профессионального мастерства, создание своих салонов — парикмахерских.  Об этом вспоминают выпускники разных лет с 2014 по 2017 (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Досмухамедова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Яна, Степанова Ангелина, Муравьева Наталья)...» Проводя такие МК или ТС,  обозначилась стабильность и как следствие, устойчивые положительные результаты;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- метод анализа занятий, проведенных в форме МК или ТС: студенты, подготовившиеся к проведению МК или ТС, которые посмотрели  работу  педагога, проводящего МК в группе по профессиональным модулям,  или посетили МК и ТС по профессии, проводимые сторонними организациями, а также посетившие профессиональные выставки в г. Москве (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  <w:lang w:val="en-US"/>
        </w:rPr>
        <w:t>IntersharmInternational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) и г. Санкт-Петербурге (Невские Берега), отметили </w:t>
      </w: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>повышение интереса к такой форме обмена опытом, получения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и передачи новых знаний и умений.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анализ теоретической составляющей, существующей на данный момент в педагогической  и методической литературе.</w:t>
      </w:r>
    </w:p>
    <w:p w:rsidR="002F715D" w:rsidRDefault="006109E9">
      <w:pPr>
        <w:spacing w:line="360" w:lineRule="auto"/>
        <w:ind w:firstLine="72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Результативность опыта</w:t>
      </w:r>
    </w:p>
    <w:p w:rsidR="002F715D" w:rsidRDefault="006109E9">
      <w:pPr>
        <w:spacing w:line="360" w:lineRule="auto"/>
        <w:ind w:firstLine="720"/>
        <w:jc w:val="both"/>
        <w:rPr>
          <w:rFonts w:hint="eastAsia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Высокая результативность отражена в личностном развитии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обучающихся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>. Студент, который сам, со своей командой организовал и провел мастер-класс, рефлексируя, понимает, что он вырос за период обучения, осознает, что теперь он сам способен не только учиться, но и учить, передавать свои знания. В Приложении 2 имеется фрагменты практических занятий студенток 3 курса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которая проводили мастер-класс в 2017 году на тему: «Повседневный и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подиумный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макияж», «Полный модный образ» и пр. Анализируя ответы на вопросы практических занятий можно с уверенностью говорить  о высоких результатах освоения технологии студентами и их положительном настрое, их желании развиваться и совершенствоваться и передавать свой опыт другим: 80% отметили, что стали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уверенее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, около 40 % планируют повторить такой опыт на базах практики, 90% отметили, что это интересно.  Совершенствуется и научно-методическое обеспечение учебно-образовательного процесса: в представленном обобщении имеется комплекс практических занятий, способных помочь преподавателю или мастеру производственного обучения при более экономной затрате сил и времени провести не только отработку навыков по профессии, но и заинтересовать младших студентов или абитуриентов на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профориентационных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мероприятиях.</w:t>
      </w:r>
    </w:p>
    <w:p w:rsidR="002F715D" w:rsidRDefault="006109E9">
      <w:pPr>
        <w:spacing w:line="360" w:lineRule="auto"/>
        <w:ind w:firstLine="567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sz w:val="28"/>
          <w:szCs w:val="28"/>
        </w:rPr>
        <w:t xml:space="preserve">Целесообразность проведения мастер-классов и технологических семинаров при формировании </w:t>
      </w:r>
      <w:proofErr w:type="gramStart"/>
      <w:r>
        <w:rPr>
          <w:sz w:val="28"/>
          <w:szCs w:val="28"/>
        </w:rPr>
        <w:t>ОК</w:t>
      </w:r>
      <w:proofErr w:type="gramEnd"/>
      <w:r>
        <w:rPr>
          <w:sz w:val="28"/>
          <w:szCs w:val="28"/>
        </w:rPr>
        <w:t xml:space="preserve"> и ПК позволяет студентам не только обрести опыт практической деятельности в процессе освоения программы подготовки специалистов среднего звена, но и овладеть способами непрерывного профессионального и личностного самосовершенствования.</w:t>
      </w:r>
    </w:p>
    <w:p w:rsidR="004011A7" w:rsidRDefault="004011A7">
      <w:pPr>
        <w:spacing w:line="360" w:lineRule="auto"/>
        <w:ind w:firstLine="720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4011A7" w:rsidRDefault="004011A7">
      <w:pPr>
        <w:spacing w:line="360" w:lineRule="auto"/>
        <w:ind w:firstLine="720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2F715D" w:rsidRDefault="006109E9">
      <w:pPr>
        <w:spacing w:line="360" w:lineRule="auto"/>
        <w:ind w:firstLine="72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lastRenderedPageBreak/>
        <w:t>Адресная направленность</w:t>
      </w:r>
    </w:p>
    <w:p w:rsidR="002F715D" w:rsidRDefault="006109E9">
      <w:pPr>
        <w:spacing w:line="360" w:lineRule="auto"/>
        <w:ind w:firstLine="720"/>
        <w:jc w:val="both"/>
        <w:rPr>
          <w:rFonts w:ascii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Обобщенный педагогический опыт направлен на современного преподавателя профессиональных дисциплин, мастера производственного обучения, желающего не только разнообразить порой монотонную отработку умений и навыков, но и дать возможность выпускнику раскрыться, показать все свои творческие способности,  конечно же, продемонстрировать и отработать описанные во ФГОС ОК. </w:t>
      </w:r>
    </w:p>
    <w:p w:rsidR="002F715D" w:rsidRDefault="006109E9">
      <w:pPr>
        <w:spacing w:line="360" w:lineRule="auto"/>
        <w:ind w:firstLine="737"/>
        <w:jc w:val="both"/>
        <w:rPr>
          <w:rFonts w:ascii="Arial" w:hAnsi="Arial" w:cs="Arial"/>
          <w:color w:val="444444"/>
          <w:sz w:val="36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Представленный опыт является самодостаточным и универсальным и может быть применен не только в специальности «Парикмахерское искусство».</w:t>
      </w:r>
    </w:p>
    <w:p w:rsidR="002F715D" w:rsidRDefault="002F715D">
      <w:pPr>
        <w:pStyle w:val="af"/>
        <w:widowControl/>
        <w:spacing w:after="0" w:line="360" w:lineRule="auto"/>
        <w:ind w:firstLine="567"/>
        <w:jc w:val="both"/>
        <w:rPr>
          <w:rFonts w:ascii="Arial" w:hAnsi="Arial" w:cs="Arial"/>
          <w:color w:val="444444"/>
          <w:sz w:val="36"/>
          <w:szCs w:val="28"/>
        </w:rPr>
      </w:pPr>
    </w:p>
    <w:p w:rsidR="002F715D" w:rsidRDefault="002F715D">
      <w:pPr>
        <w:pStyle w:val="af"/>
        <w:widowControl/>
        <w:spacing w:after="0" w:line="360" w:lineRule="auto"/>
        <w:ind w:firstLine="567"/>
        <w:jc w:val="both"/>
        <w:rPr>
          <w:rFonts w:ascii="Arial" w:hAnsi="Arial" w:cs="Arial"/>
          <w:color w:val="444444"/>
          <w:sz w:val="36"/>
          <w:szCs w:val="28"/>
        </w:rPr>
      </w:pPr>
    </w:p>
    <w:p w:rsidR="002F715D" w:rsidRDefault="002F715D">
      <w:pPr>
        <w:pStyle w:val="af"/>
        <w:widowControl/>
        <w:spacing w:after="0" w:line="360" w:lineRule="auto"/>
        <w:ind w:firstLine="567"/>
        <w:jc w:val="both"/>
        <w:rPr>
          <w:rFonts w:ascii="Arial" w:hAnsi="Arial" w:cs="Arial"/>
          <w:color w:val="444444"/>
          <w:sz w:val="36"/>
          <w:szCs w:val="28"/>
        </w:rPr>
      </w:pPr>
    </w:p>
    <w:p w:rsidR="002F715D" w:rsidRDefault="002F715D">
      <w:pPr>
        <w:pStyle w:val="af"/>
        <w:widowControl/>
        <w:spacing w:after="0" w:line="360" w:lineRule="auto"/>
        <w:ind w:firstLine="567"/>
        <w:jc w:val="both"/>
        <w:rPr>
          <w:rFonts w:ascii="Arial" w:hAnsi="Arial" w:cs="Arial"/>
          <w:color w:val="444444"/>
          <w:sz w:val="36"/>
          <w:szCs w:val="28"/>
        </w:rPr>
      </w:pPr>
    </w:p>
    <w:p w:rsidR="002F715D" w:rsidRDefault="002F715D">
      <w:pPr>
        <w:pStyle w:val="af"/>
        <w:widowControl/>
        <w:spacing w:after="0" w:line="360" w:lineRule="auto"/>
        <w:ind w:firstLine="567"/>
        <w:jc w:val="both"/>
        <w:rPr>
          <w:rFonts w:ascii="Arial" w:hAnsi="Arial" w:cs="Arial"/>
          <w:color w:val="444444"/>
          <w:sz w:val="36"/>
          <w:szCs w:val="28"/>
        </w:rPr>
      </w:pPr>
    </w:p>
    <w:p w:rsidR="002F715D" w:rsidRDefault="002F715D">
      <w:pPr>
        <w:pStyle w:val="af"/>
        <w:widowControl/>
        <w:spacing w:after="0" w:line="360" w:lineRule="auto"/>
        <w:ind w:firstLine="567"/>
        <w:jc w:val="both"/>
        <w:rPr>
          <w:rFonts w:ascii="Arial" w:hAnsi="Arial" w:cs="Arial"/>
          <w:color w:val="444444"/>
          <w:sz w:val="36"/>
          <w:szCs w:val="28"/>
        </w:rPr>
      </w:pPr>
    </w:p>
    <w:p w:rsidR="002F715D" w:rsidRDefault="002F715D">
      <w:pPr>
        <w:pStyle w:val="af"/>
        <w:widowControl/>
        <w:spacing w:after="0" w:line="360" w:lineRule="auto"/>
        <w:ind w:firstLine="567"/>
        <w:jc w:val="both"/>
        <w:rPr>
          <w:rFonts w:ascii="Arial" w:hAnsi="Arial" w:cs="Arial"/>
          <w:color w:val="444444"/>
          <w:sz w:val="36"/>
          <w:szCs w:val="28"/>
        </w:rPr>
      </w:pPr>
    </w:p>
    <w:p w:rsidR="002F715D" w:rsidRDefault="002F715D">
      <w:pPr>
        <w:pStyle w:val="af"/>
        <w:widowControl/>
        <w:spacing w:after="0" w:line="360" w:lineRule="auto"/>
        <w:ind w:firstLine="567"/>
        <w:jc w:val="both"/>
        <w:rPr>
          <w:rFonts w:ascii="Arial" w:hAnsi="Arial" w:cs="Arial"/>
          <w:color w:val="444444"/>
          <w:sz w:val="36"/>
          <w:szCs w:val="28"/>
        </w:rPr>
      </w:pPr>
    </w:p>
    <w:p w:rsidR="002F715D" w:rsidRDefault="002F715D">
      <w:pPr>
        <w:pStyle w:val="af"/>
        <w:widowControl/>
        <w:spacing w:after="0" w:line="360" w:lineRule="auto"/>
        <w:ind w:firstLine="567"/>
        <w:jc w:val="both"/>
        <w:rPr>
          <w:rFonts w:ascii="Arial" w:hAnsi="Arial" w:cs="Arial"/>
          <w:color w:val="444444"/>
          <w:sz w:val="36"/>
          <w:szCs w:val="28"/>
        </w:rPr>
      </w:pPr>
    </w:p>
    <w:p w:rsidR="002F715D" w:rsidRDefault="002F715D">
      <w:pPr>
        <w:pStyle w:val="af"/>
        <w:widowControl/>
        <w:spacing w:after="0" w:line="360" w:lineRule="auto"/>
        <w:ind w:firstLine="567"/>
        <w:jc w:val="both"/>
        <w:rPr>
          <w:rFonts w:ascii="Arial" w:hAnsi="Arial" w:cs="Arial"/>
          <w:color w:val="444444"/>
          <w:sz w:val="36"/>
          <w:szCs w:val="28"/>
        </w:rPr>
      </w:pPr>
    </w:p>
    <w:p w:rsidR="002F715D" w:rsidRDefault="002F715D">
      <w:pPr>
        <w:pStyle w:val="af"/>
        <w:widowControl/>
        <w:spacing w:after="0" w:line="360" w:lineRule="auto"/>
        <w:ind w:firstLine="567"/>
        <w:jc w:val="both"/>
        <w:rPr>
          <w:rFonts w:ascii="Arial" w:hAnsi="Arial" w:cs="Arial"/>
          <w:color w:val="444444"/>
          <w:sz w:val="36"/>
          <w:szCs w:val="28"/>
        </w:rPr>
      </w:pPr>
    </w:p>
    <w:p w:rsidR="002F715D" w:rsidRDefault="002F715D">
      <w:pPr>
        <w:pStyle w:val="af"/>
        <w:widowControl/>
        <w:spacing w:after="0" w:line="360" w:lineRule="auto"/>
        <w:ind w:firstLine="567"/>
        <w:jc w:val="both"/>
        <w:rPr>
          <w:rFonts w:ascii="Arial" w:hAnsi="Arial" w:cs="Arial"/>
          <w:color w:val="444444"/>
          <w:sz w:val="36"/>
          <w:szCs w:val="28"/>
        </w:rPr>
      </w:pPr>
    </w:p>
    <w:p w:rsidR="002F715D" w:rsidRDefault="002F715D">
      <w:pPr>
        <w:pStyle w:val="af"/>
        <w:widowControl/>
        <w:spacing w:after="0" w:line="360" w:lineRule="auto"/>
        <w:ind w:firstLine="567"/>
        <w:jc w:val="both"/>
        <w:rPr>
          <w:rFonts w:ascii="Arial" w:hAnsi="Arial" w:cs="Arial"/>
          <w:color w:val="444444"/>
          <w:sz w:val="36"/>
          <w:szCs w:val="28"/>
        </w:rPr>
      </w:pPr>
    </w:p>
    <w:p w:rsidR="002F715D" w:rsidRDefault="002F715D">
      <w:pPr>
        <w:pStyle w:val="af"/>
        <w:widowControl/>
        <w:spacing w:after="0" w:line="360" w:lineRule="auto"/>
        <w:ind w:firstLine="567"/>
        <w:jc w:val="both"/>
        <w:rPr>
          <w:rFonts w:ascii="Arial" w:hAnsi="Arial" w:cs="Arial"/>
          <w:color w:val="444444"/>
          <w:sz w:val="36"/>
          <w:szCs w:val="28"/>
        </w:rPr>
      </w:pPr>
    </w:p>
    <w:p w:rsidR="002F715D" w:rsidRDefault="002F715D">
      <w:pPr>
        <w:pStyle w:val="af"/>
        <w:widowControl/>
        <w:spacing w:after="0" w:line="360" w:lineRule="auto"/>
        <w:ind w:firstLine="567"/>
        <w:jc w:val="both"/>
        <w:rPr>
          <w:rFonts w:ascii="Arial" w:hAnsi="Arial" w:cs="Arial"/>
          <w:color w:val="444444"/>
          <w:sz w:val="36"/>
          <w:szCs w:val="28"/>
        </w:rPr>
      </w:pPr>
    </w:p>
    <w:p w:rsidR="002F715D" w:rsidRDefault="002F715D">
      <w:pPr>
        <w:pStyle w:val="af"/>
        <w:widowControl/>
        <w:spacing w:after="0" w:line="360" w:lineRule="auto"/>
        <w:ind w:firstLine="567"/>
        <w:jc w:val="both"/>
        <w:rPr>
          <w:rFonts w:ascii="Arial" w:hAnsi="Arial" w:cs="Arial"/>
          <w:color w:val="444444"/>
          <w:sz w:val="36"/>
          <w:szCs w:val="28"/>
        </w:rPr>
      </w:pPr>
    </w:p>
    <w:p w:rsidR="002F715D" w:rsidRDefault="006109E9">
      <w:pPr>
        <w:pStyle w:val="af"/>
        <w:widowControl/>
        <w:spacing w:after="0" w:line="330" w:lineRule="atLeast"/>
        <w:jc w:val="center"/>
        <w:rPr>
          <w:rFonts w:hint="eastAsia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lastRenderedPageBreak/>
        <w:t>Литература:</w:t>
      </w:r>
    </w:p>
    <w:p w:rsidR="002F715D" w:rsidRDefault="002F715D">
      <w:pPr>
        <w:pStyle w:val="af7"/>
        <w:widowControl/>
        <w:spacing w:line="330" w:lineRule="atLeast"/>
        <w:jc w:val="both"/>
        <w:rPr>
          <w:rFonts w:hint="eastAsia"/>
        </w:rPr>
      </w:pPr>
    </w:p>
    <w:p w:rsidR="002F715D" w:rsidRDefault="006109E9">
      <w:pPr>
        <w:pStyle w:val="af7"/>
        <w:widowControl/>
        <w:spacing w:line="360" w:lineRule="auto"/>
        <w:jc w:val="both"/>
        <w:rPr>
          <w:rFonts w:hint="eastAsia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1. Блинов В.И., Волошина И.А., Есенина Е.Ю., Лейбович А.Н., Новиков П.Н. (</w:t>
      </w:r>
      <w:hyperlink r:id="rId17">
        <w:r>
          <w:rPr>
            <w:rStyle w:val="-"/>
            <w:rFonts w:ascii="Times New Roman" w:hAnsi="Times New Roman" w:cs="Times New Roman"/>
            <w:color w:val="000000"/>
            <w:sz w:val="28"/>
            <w:szCs w:val="28"/>
          </w:rPr>
          <w:t>http://www.firo.ru/?page_id=985</w:t>
        </w:r>
      </w:hyperlink>
      <w:r>
        <w:rPr>
          <w:rFonts w:ascii="Times New Roman" w:hAnsi="Times New Roman" w:cs="Times New Roman"/>
          <w:color w:val="000000"/>
          <w:sz w:val="28"/>
          <w:szCs w:val="28"/>
        </w:rPr>
        <w:t>)</w:t>
      </w:r>
    </w:p>
    <w:p w:rsidR="002F715D" w:rsidRDefault="006109E9">
      <w:pPr>
        <w:pStyle w:val="af7"/>
        <w:widowControl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2.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Бобряшова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О.В. Мастер-класс и творческая мастерская как педагогические технологии активного обучения будущих дизайнеров. - Вестник ОГУ № 11 (130), ноябрь, 2011 г. - Оренбург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>.169-175</w:t>
      </w:r>
    </w:p>
    <w:p w:rsidR="002F715D" w:rsidRDefault="006109E9">
      <w:pPr>
        <w:pStyle w:val="af7"/>
        <w:widowControl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3. Приказ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Минобрнауки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России от 07.05.2014 </w:t>
      </w:r>
      <w:r>
        <w:rPr>
          <w:rFonts w:ascii="Times New Roman" w:hAnsi="Times New Roman" w:cs="Times New Roman"/>
          <w:color w:val="000000"/>
          <w:sz w:val="28"/>
          <w:szCs w:val="28"/>
          <w:lang w:val="en-US"/>
        </w:rPr>
        <w:t>N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466 "Об утверждении федерального государственного образовательного стандарта среднего профессионального образования по специальности 43.02.02 Парикмахерское искусство"</w:t>
      </w:r>
    </w:p>
    <w:p w:rsidR="002F715D" w:rsidRDefault="006109E9">
      <w:pPr>
        <w:pStyle w:val="af7"/>
        <w:widowControl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4.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Шмачилина-Цибенко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С.В. Преподавателю вуза: теория и практика. Методы интерактивного обучения в преподавании педагогических дисциплин в вузах МВД.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Психопедагогика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в правоохранительных органах, 2014, № 4(59) с. 80-83</w:t>
      </w:r>
    </w:p>
    <w:p w:rsidR="002F715D" w:rsidRDefault="006109E9">
      <w:pPr>
        <w:pStyle w:val="af7"/>
        <w:widowControl/>
        <w:spacing w:line="360" w:lineRule="auto"/>
        <w:jc w:val="both"/>
        <w:rPr>
          <w:rFonts w:hint="eastAsia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5. </w:t>
      </w:r>
      <w:hyperlink r:id="rId18">
        <w:r>
          <w:rPr>
            <w:rStyle w:val="-"/>
            <w:rFonts w:ascii="Times New Roman" w:hAnsi="Times New Roman" w:cs="Times New Roman"/>
            <w:color w:val="000000"/>
            <w:sz w:val="28"/>
            <w:szCs w:val="28"/>
          </w:rPr>
          <w:t>www.coolreferat.com</w:t>
        </w:r>
      </w:hyperlink>
    </w:p>
    <w:p w:rsidR="002F715D" w:rsidRDefault="006109E9">
      <w:pPr>
        <w:pStyle w:val="af7"/>
        <w:widowControl/>
        <w:spacing w:line="360" w:lineRule="auto"/>
        <w:jc w:val="both"/>
        <w:rPr>
          <w:rFonts w:hint="eastAsia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6.</w:t>
      </w:r>
      <w:hyperlink r:id="rId19">
        <w:r>
          <w:rPr>
            <w:rStyle w:val="-"/>
            <w:rFonts w:ascii="Times New Roman" w:hAnsi="Times New Roman" w:cs="Times New Roman"/>
            <w:color w:val="000000"/>
            <w:sz w:val="28"/>
            <w:szCs w:val="28"/>
          </w:rPr>
          <w:t>http://nsportal.ru/npo-spo/obrazovanie-i-edagogika/library/2013/12/21/professionalno-lichnostnaya-model-vypusknika</w:t>
        </w:r>
      </w:hyperlink>
    </w:p>
    <w:p w:rsidR="002F715D" w:rsidRDefault="006109E9">
      <w:pPr>
        <w:pStyle w:val="af7"/>
        <w:widowControl/>
        <w:spacing w:line="360" w:lineRule="auto"/>
        <w:jc w:val="both"/>
        <w:rPr>
          <w:rFonts w:hint="eastAsia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7. </w:t>
      </w:r>
      <w:hyperlink r:id="rId20">
        <w:r>
          <w:rPr>
            <w:rStyle w:val="-"/>
            <w:rFonts w:ascii="Times New Roman" w:hAnsi="Times New Roman" w:cs="Times New Roman"/>
            <w:color w:val="000000"/>
            <w:sz w:val="28"/>
            <w:szCs w:val="28"/>
          </w:rPr>
          <w:t>http://www.openclass.ru/node/201450</w:t>
        </w:r>
      </w:hyperlink>
    </w:p>
    <w:p w:rsidR="002F715D" w:rsidRDefault="006109E9">
      <w:pPr>
        <w:pStyle w:val="af7"/>
        <w:widowControl/>
        <w:spacing w:line="360" w:lineRule="auto"/>
        <w:jc w:val="both"/>
        <w:rPr>
          <w:rFonts w:hint="eastAsia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8. </w:t>
      </w:r>
      <w:hyperlink r:id="rId21">
        <w:r>
          <w:rPr>
            <w:rStyle w:val="-"/>
            <w:rFonts w:ascii="Times New Roman" w:hAnsi="Times New Roman" w:cs="Times New Roman"/>
            <w:color w:val="000000"/>
            <w:sz w:val="28"/>
            <w:szCs w:val="28"/>
          </w:rPr>
          <w:t>http://nsportal.ru/shkola/raznoe/library/2015/08/10/metodicheskaya-razrabotka-organizatsiya-i-provedenie-master-klassov</w:t>
        </w:r>
      </w:hyperlink>
    </w:p>
    <w:p w:rsidR="002F715D" w:rsidRDefault="006109E9">
      <w:pPr>
        <w:pStyle w:val="af7"/>
        <w:widowControl/>
        <w:spacing w:line="360" w:lineRule="auto"/>
        <w:jc w:val="both"/>
        <w:rPr>
          <w:rFonts w:hint="eastAsia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9. </w:t>
      </w:r>
      <w:hyperlink r:id="rId22">
        <w:r>
          <w:rPr>
            <w:rStyle w:val="-"/>
            <w:rFonts w:ascii="Times New Roman" w:hAnsi="Times New Roman" w:cs="Times New Roman"/>
            <w:color w:val="000000"/>
            <w:sz w:val="28"/>
            <w:szCs w:val="28"/>
          </w:rPr>
          <w:t>http://koi.tspu.ru/koi_books/Yarkina1/8.htm</w:t>
        </w:r>
      </w:hyperlink>
    </w:p>
    <w:p w:rsidR="002F715D" w:rsidRDefault="006109E9">
      <w:pPr>
        <w:pStyle w:val="af7"/>
        <w:widowControl/>
        <w:spacing w:line="360" w:lineRule="auto"/>
        <w:jc w:val="both"/>
        <w:rPr>
          <w:rFonts w:hint="eastAsia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10. http://www.studfiles.ru/preview/382439/page:4/</w:t>
      </w:r>
    </w:p>
    <w:p w:rsidR="002F715D" w:rsidRDefault="002F715D">
      <w:pPr>
        <w:pStyle w:val="af7"/>
        <w:widowControl/>
        <w:spacing w:line="360" w:lineRule="auto"/>
        <w:jc w:val="both"/>
        <w:rPr>
          <w:rFonts w:hint="eastAsia"/>
        </w:rPr>
      </w:pPr>
    </w:p>
    <w:p w:rsidR="002F715D" w:rsidRDefault="002F715D">
      <w:pPr>
        <w:pStyle w:val="af7"/>
        <w:widowControl/>
        <w:spacing w:line="360" w:lineRule="auto"/>
        <w:jc w:val="both"/>
        <w:rPr>
          <w:rFonts w:hint="eastAsia"/>
        </w:rPr>
      </w:pPr>
    </w:p>
    <w:p w:rsidR="002F715D" w:rsidRDefault="002F715D">
      <w:pPr>
        <w:pStyle w:val="af7"/>
        <w:widowControl/>
        <w:spacing w:line="360" w:lineRule="auto"/>
        <w:jc w:val="both"/>
        <w:rPr>
          <w:rFonts w:hint="eastAsia"/>
        </w:rPr>
      </w:pPr>
    </w:p>
    <w:p w:rsidR="002F715D" w:rsidRDefault="002F715D">
      <w:pPr>
        <w:pStyle w:val="af7"/>
        <w:widowControl/>
        <w:spacing w:line="360" w:lineRule="auto"/>
        <w:jc w:val="both"/>
        <w:rPr>
          <w:rFonts w:hint="eastAsia"/>
        </w:rPr>
      </w:pPr>
    </w:p>
    <w:p w:rsidR="002F715D" w:rsidRDefault="002F715D">
      <w:pPr>
        <w:pStyle w:val="af7"/>
        <w:widowControl/>
        <w:spacing w:line="360" w:lineRule="auto"/>
        <w:jc w:val="both"/>
        <w:rPr>
          <w:rFonts w:hint="eastAsia"/>
        </w:rPr>
      </w:pPr>
    </w:p>
    <w:p w:rsidR="002F715D" w:rsidRDefault="002F715D">
      <w:pPr>
        <w:pStyle w:val="af7"/>
        <w:widowControl/>
        <w:spacing w:line="360" w:lineRule="auto"/>
        <w:jc w:val="both"/>
        <w:rPr>
          <w:rFonts w:hint="eastAsia"/>
        </w:rPr>
      </w:pPr>
    </w:p>
    <w:p w:rsidR="002F715D" w:rsidRDefault="002F715D">
      <w:pPr>
        <w:pStyle w:val="af7"/>
        <w:widowControl/>
        <w:spacing w:line="360" w:lineRule="auto"/>
        <w:jc w:val="both"/>
        <w:rPr>
          <w:rFonts w:hint="eastAsia"/>
        </w:rPr>
      </w:pPr>
    </w:p>
    <w:p w:rsidR="002F715D" w:rsidRDefault="002F715D">
      <w:pPr>
        <w:pStyle w:val="af7"/>
        <w:widowControl/>
        <w:spacing w:line="360" w:lineRule="auto"/>
        <w:jc w:val="both"/>
        <w:rPr>
          <w:rFonts w:hint="eastAsia"/>
        </w:rPr>
      </w:pPr>
    </w:p>
    <w:p w:rsidR="002F715D" w:rsidRDefault="002F715D">
      <w:pPr>
        <w:pStyle w:val="af7"/>
        <w:widowControl/>
        <w:spacing w:line="360" w:lineRule="auto"/>
        <w:jc w:val="both"/>
        <w:rPr>
          <w:rFonts w:hint="eastAsia"/>
        </w:rPr>
      </w:pPr>
    </w:p>
    <w:p w:rsidR="002F715D" w:rsidRDefault="002F715D">
      <w:pPr>
        <w:pStyle w:val="af7"/>
        <w:widowControl/>
        <w:spacing w:line="330" w:lineRule="atLeast"/>
        <w:jc w:val="both"/>
        <w:rPr>
          <w:rFonts w:ascii="Times New Roman" w:hAnsi="Times New Roman" w:cs="Times New Roman"/>
          <w:color w:val="000000"/>
          <w:sz w:val="28"/>
        </w:rPr>
      </w:pPr>
    </w:p>
    <w:p w:rsidR="002F715D" w:rsidRDefault="006109E9">
      <w:pPr>
        <w:pStyle w:val="af"/>
        <w:widowControl/>
        <w:spacing w:after="0" w:line="330" w:lineRule="atLeast"/>
        <w:jc w:val="right"/>
        <w:rPr>
          <w:rFonts w:hint="eastAsia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>Приложение 1</w:t>
      </w:r>
    </w:p>
    <w:p w:rsidR="002F715D" w:rsidRDefault="002F715D">
      <w:pPr>
        <w:spacing w:after="280" w:line="360" w:lineRule="auto"/>
        <w:jc w:val="both"/>
        <w:rPr>
          <w:rFonts w:hint="eastAsia"/>
        </w:rPr>
      </w:pPr>
    </w:p>
    <w:p w:rsidR="002F715D" w:rsidRDefault="006109E9">
      <w:pPr>
        <w:spacing w:after="28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Лекция на тему: Подготовка, организация и проведения мастер-класса, технологического семинара технологом/модельером-художником  парикмахерского искусства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gramStart"/>
      <w:r>
        <w:rPr>
          <w:rFonts w:ascii="Times New Roman" w:hAnsi="Times New Roman" w:cs="Times New Roman"/>
          <w:sz w:val="28"/>
          <w:szCs w:val="28"/>
        </w:rPr>
        <w:t>з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авершает курс лекций в рамках ПМ 03. </w:t>
      </w:r>
      <w:proofErr w:type="gramStart"/>
      <w:r>
        <w:rPr>
          <w:rFonts w:ascii="Times New Roman" w:hAnsi="Times New Roman" w:cs="Times New Roman"/>
          <w:sz w:val="28"/>
          <w:szCs w:val="28"/>
        </w:rPr>
        <w:t>Внедрение новых технологий и тенденций моды, а также предшествует проведению комплекса практических занятий)</w:t>
      </w:r>
      <w:proofErr w:type="gramEnd"/>
    </w:p>
    <w:p w:rsidR="002F715D" w:rsidRDefault="006109E9">
      <w:pPr>
        <w:spacing w:after="28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Задание:</w:t>
      </w:r>
    </w:p>
    <w:p w:rsidR="002F715D" w:rsidRDefault="006109E9">
      <w:pPr>
        <w:spacing w:after="28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ознакомьтесь с текстом лекции;</w:t>
      </w:r>
    </w:p>
    <w:p w:rsidR="002F715D" w:rsidRDefault="006109E9">
      <w:pPr>
        <w:spacing w:after="28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решите ситуационную задачу по подготовке, организации и проведении технологического семинара с распределением обязанностей между членами вашей команды (тема обговаривается отдельно) </w:t>
      </w:r>
    </w:p>
    <w:p w:rsidR="002F715D" w:rsidRDefault="006109E9">
      <w:pPr>
        <w:spacing w:after="280" w:line="360" w:lineRule="auto"/>
        <w:jc w:val="both"/>
        <w:rPr>
          <w:rFonts w:hint="eastAsia"/>
        </w:rPr>
      </w:pPr>
      <w:r>
        <w:rPr>
          <w:rFonts w:ascii="Times New Roman" w:hAnsi="Times New Roman" w:cs="Times New Roman"/>
          <w:sz w:val="28"/>
          <w:szCs w:val="28"/>
        </w:rPr>
        <w:t>Подготовка к мастер-классу или технологическому семинару:</w:t>
      </w:r>
    </w:p>
    <w:p w:rsidR="002F715D" w:rsidRDefault="006109E9">
      <w:pPr>
        <w:spacing w:after="28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 w:bidi="ar-SA"/>
        </w:rPr>
        <w:drawing>
          <wp:anchor distT="0" distB="0" distL="18415" distR="0" simplePos="0" relativeHeight="251657728" behindDoc="0" locked="0" layoutInCell="1" allowOverlap="1">
            <wp:simplePos x="0" y="0"/>
            <wp:positionH relativeFrom="column">
              <wp:posOffset>3490595</wp:posOffset>
            </wp:positionH>
            <wp:positionV relativeFrom="paragraph">
              <wp:posOffset>637540</wp:posOffset>
            </wp:positionV>
            <wp:extent cx="2713355" cy="2034540"/>
            <wp:effectExtent l="0" t="0" r="0" b="0"/>
            <wp:wrapSquare wrapText="largest"/>
            <wp:docPr id="10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3355" cy="2034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F715D" w:rsidRDefault="006109E9">
      <w:pPr>
        <w:spacing w:after="28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Выбор темы</w:t>
      </w:r>
    </w:p>
    <w:p w:rsidR="002F715D" w:rsidRDefault="006109E9">
      <w:pPr>
        <w:spacing w:after="28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Подбор теоретического материала</w:t>
      </w:r>
    </w:p>
    <w:p w:rsidR="002F715D" w:rsidRDefault="006109E9">
      <w:pPr>
        <w:spacing w:after="28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 Распределение обязанностей между членами команды.</w:t>
      </w:r>
    </w:p>
    <w:p w:rsidR="002F715D" w:rsidRDefault="006109E9">
      <w:pPr>
        <w:spacing w:after="28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Подбор ПКТ и оборудования</w:t>
      </w:r>
    </w:p>
    <w:p w:rsidR="002F715D" w:rsidRDefault="006109E9">
      <w:pPr>
        <w:spacing w:after="28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Выполнение зарисовок, схем, чертежей.</w:t>
      </w:r>
    </w:p>
    <w:p w:rsidR="002F715D" w:rsidRDefault="006109E9">
      <w:pPr>
        <w:spacing w:after="28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Тренировка и отработка навыков.</w:t>
      </w:r>
    </w:p>
    <w:p w:rsidR="002F715D" w:rsidRDefault="006109E9">
      <w:pPr>
        <w:spacing w:after="28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 Подбор и предварительная подготовка моделей.</w:t>
      </w:r>
    </w:p>
    <w:p w:rsidR="002F715D" w:rsidRDefault="006109E9">
      <w:pPr>
        <w:spacing w:after="28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8. Создание презентации, видеофрагмента сопровождающего мастер-класс или технологический семинар.</w:t>
      </w:r>
    </w:p>
    <w:p w:rsidR="002F715D" w:rsidRDefault="004011A7">
      <w:pPr>
        <w:spacing w:after="28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 w:bidi="ar-SA"/>
        </w:rPr>
        <w:drawing>
          <wp:anchor distT="0" distB="0" distL="18415" distR="0" simplePos="0" relativeHeight="251659776" behindDoc="0" locked="0" layoutInCell="1" allowOverlap="1">
            <wp:simplePos x="0" y="0"/>
            <wp:positionH relativeFrom="column">
              <wp:posOffset>2586990</wp:posOffset>
            </wp:positionH>
            <wp:positionV relativeFrom="paragraph">
              <wp:posOffset>307975</wp:posOffset>
            </wp:positionV>
            <wp:extent cx="3533775" cy="2647950"/>
            <wp:effectExtent l="19050" t="0" r="9525" b="0"/>
            <wp:wrapSquare wrapText="largest"/>
            <wp:docPr id="11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20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775" cy="2647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109E9">
        <w:rPr>
          <w:rFonts w:ascii="Times New Roman" w:hAnsi="Times New Roman" w:cs="Times New Roman"/>
          <w:sz w:val="28"/>
          <w:szCs w:val="28"/>
        </w:rPr>
        <w:t>Организация мастер-класса или технологического семинара:</w:t>
      </w:r>
    </w:p>
    <w:p w:rsidR="002F715D" w:rsidRDefault="006109E9">
      <w:pPr>
        <w:spacing w:after="28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t>1. Рассылка приглашений (билетов</w:t>
      </w:r>
      <w:proofErr w:type="gramStart"/>
      <w:r>
        <w:t>)</w:t>
      </w:r>
      <w:r>
        <w:rPr>
          <w:rFonts w:ascii="Times New Roman" w:hAnsi="Times New Roman" w:cs="Times New Roman"/>
          <w:sz w:val="28"/>
          <w:szCs w:val="28"/>
        </w:rPr>
        <w:t>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сообщение информации о предстоящем мероприятии, реклама мероприятия (при необходимости).</w:t>
      </w:r>
    </w:p>
    <w:p w:rsidR="002F715D" w:rsidRDefault="006109E9">
      <w:pPr>
        <w:spacing w:after="28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Заполнение карты технологического семинара или мастер-класса.</w:t>
      </w:r>
    </w:p>
    <w:p w:rsidR="002F715D" w:rsidRDefault="006109E9">
      <w:pPr>
        <w:spacing w:after="280" w:line="360" w:lineRule="auto"/>
        <w:jc w:val="both"/>
        <w:rPr>
          <w:rFonts w:hint="eastAsia"/>
        </w:rPr>
      </w:pPr>
      <w:r>
        <w:rPr>
          <w:rFonts w:ascii="Times New Roman" w:hAnsi="Times New Roman" w:cs="Times New Roman"/>
          <w:sz w:val="28"/>
          <w:szCs w:val="28"/>
        </w:rPr>
        <w:t>3. Оплата аренды помещения (при необходимости)</w:t>
      </w:r>
    </w:p>
    <w:p w:rsidR="002F715D" w:rsidRDefault="006109E9">
      <w:pPr>
        <w:spacing w:after="28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 w:bidi="ar-SA"/>
        </w:rPr>
        <w:drawing>
          <wp:anchor distT="0" distB="0" distL="18415" distR="7620" simplePos="0" relativeHeight="251660800" behindDoc="0" locked="0" layoutInCell="1" allowOverlap="1">
            <wp:simplePos x="0" y="0"/>
            <wp:positionH relativeFrom="column">
              <wp:posOffset>39370</wp:posOffset>
            </wp:positionH>
            <wp:positionV relativeFrom="paragraph">
              <wp:posOffset>676275</wp:posOffset>
            </wp:positionV>
            <wp:extent cx="2906395" cy="3875405"/>
            <wp:effectExtent l="0" t="0" r="0" b="0"/>
            <wp:wrapSquare wrapText="largest"/>
            <wp:docPr id="12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21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395" cy="3875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F715D" w:rsidRDefault="006109E9">
      <w:pPr>
        <w:spacing w:after="28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Подготовка помещения, проверка работы электрооборудования.5. Настройка аппаратуры.</w:t>
      </w:r>
    </w:p>
    <w:p w:rsidR="002F715D" w:rsidRDefault="006109E9">
      <w:pPr>
        <w:spacing w:after="28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Проведение мастер-класса или технологического семинара.</w:t>
      </w:r>
    </w:p>
    <w:p w:rsidR="002F715D" w:rsidRDefault="006109E9">
      <w:pPr>
        <w:spacing w:after="28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Приветствие участников, представление команды.</w:t>
      </w:r>
    </w:p>
    <w:p w:rsidR="002F715D" w:rsidRDefault="006109E9">
      <w:pPr>
        <w:spacing w:after="28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Запуск презентационного ролика, видеофрагмента с концепциями коллекции и целями мероприятия.</w:t>
      </w:r>
    </w:p>
    <w:p w:rsidR="002F715D" w:rsidRDefault="006109E9">
      <w:pPr>
        <w:spacing w:after="28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3. Представление, показ работ выполненных полностью и частично с доработкой перед зрителем.</w:t>
      </w:r>
    </w:p>
    <w:p w:rsidR="002F715D" w:rsidRDefault="006109E9">
      <w:pPr>
        <w:spacing w:after="28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Ответы на интересующие зрителей вопросы.</w:t>
      </w:r>
    </w:p>
    <w:p w:rsidR="002F715D" w:rsidRDefault="006109E9">
      <w:pPr>
        <w:spacing w:after="28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Мини-шоу или презентация выполненных работ.</w:t>
      </w:r>
    </w:p>
    <w:p w:rsidR="002F715D" w:rsidRDefault="006109E9">
      <w:pPr>
        <w:spacing w:after="28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Подведение итогов, выдача сертификатов или дипломов, проведение анкетирования среди слушателей (при необходимости)</w:t>
      </w:r>
    </w:p>
    <w:p w:rsidR="002F715D" w:rsidRDefault="006109E9">
      <w:pPr>
        <w:spacing w:after="28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КАРТА ТЕХНОЛОГИЧЕСКОГО СЕМИНАРА</w:t>
      </w:r>
    </w:p>
    <w:tbl>
      <w:tblPr>
        <w:tblW w:w="9611" w:type="dxa"/>
        <w:tblInd w:w="-30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left w:w="98" w:type="dxa"/>
        </w:tblCellMar>
        <w:tblLook w:val="0000" w:firstRow="0" w:lastRow="0" w:firstColumn="0" w:lastColumn="0" w:noHBand="0" w:noVBand="0"/>
      </w:tblPr>
      <w:tblGrid>
        <w:gridCol w:w="4548"/>
        <w:gridCol w:w="5063"/>
      </w:tblGrid>
      <w:tr w:rsidR="002F715D">
        <w:tc>
          <w:tcPr>
            <w:tcW w:w="96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98" w:type="dxa"/>
            </w:tcMar>
          </w:tcPr>
          <w:p w:rsidR="002F715D" w:rsidRDefault="006109E9">
            <w:pPr>
              <w:spacing w:line="360" w:lineRule="auto"/>
              <w:rPr>
                <w:rFonts w:hint="eastAsia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ФИО технолога: Иванова Екатерина</w:t>
            </w:r>
          </w:p>
          <w:p w:rsidR="002F715D" w:rsidRDefault="002F715D">
            <w:pPr>
              <w:spacing w:line="360" w:lineRule="auto"/>
              <w:rPr>
                <w:rFonts w:hint="eastAsia"/>
              </w:rPr>
            </w:pPr>
          </w:p>
        </w:tc>
      </w:tr>
      <w:tr w:rsidR="002F715D">
        <w:tc>
          <w:tcPr>
            <w:tcW w:w="96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98" w:type="dxa"/>
            </w:tcMar>
          </w:tcPr>
          <w:p w:rsidR="002F715D" w:rsidRDefault="006109E9">
            <w:pPr>
              <w:spacing w:line="360" w:lineRule="auto"/>
              <w:rPr>
                <w:rFonts w:hint="eastAsia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участников: 100</w:t>
            </w:r>
          </w:p>
        </w:tc>
      </w:tr>
      <w:tr w:rsidR="002F715D">
        <w:tc>
          <w:tcPr>
            <w:tcW w:w="96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98" w:type="dxa"/>
            </w:tcMar>
          </w:tcPr>
          <w:p w:rsidR="002F715D" w:rsidRDefault="006109E9">
            <w:pPr>
              <w:spacing w:line="360" w:lineRule="auto"/>
              <w:rPr>
                <w:rFonts w:hint="eastAsia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Тема технологического семинара: Основные элементы прически </w:t>
            </w:r>
          </w:p>
          <w:p w:rsidR="002F715D" w:rsidRDefault="002F715D">
            <w:pPr>
              <w:spacing w:line="360" w:lineRule="auto"/>
              <w:rPr>
                <w:rFonts w:hint="eastAsia"/>
              </w:rPr>
            </w:pPr>
          </w:p>
        </w:tc>
      </w:tr>
      <w:tr w:rsidR="002F715D">
        <w:tc>
          <w:tcPr>
            <w:tcW w:w="96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98" w:type="dxa"/>
            </w:tcMar>
          </w:tcPr>
          <w:p w:rsidR="002F715D" w:rsidRDefault="006109E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Необходимое оборудование и материалы (кол-во): Кресло (1), парикмахерская тележка (1), набор щеток и расчесок, лак для волос (1), фен (1), мусс и т.д.</w:t>
            </w:r>
          </w:p>
          <w:p w:rsidR="002F715D" w:rsidRDefault="002F715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F715D" w:rsidRDefault="002F715D">
            <w:pPr>
              <w:spacing w:line="360" w:lineRule="auto"/>
              <w:rPr>
                <w:rFonts w:hint="eastAsia"/>
              </w:rPr>
            </w:pPr>
          </w:p>
        </w:tc>
      </w:tr>
      <w:tr w:rsidR="002F715D">
        <w:tc>
          <w:tcPr>
            <w:tcW w:w="454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98" w:type="dxa"/>
            </w:tcMar>
          </w:tcPr>
          <w:p w:rsidR="002F715D" w:rsidRDefault="006109E9">
            <w:pPr>
              <w:spacing w:line="360" w:lineRule="auto"/>
              <w:rPr>
                <w:rFonts w:hint="eastAsia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Эскиз работы</w:t>
            </w:r>
          </w:p>
          <w:p w:rsidR="002F715D" w:rsidRDefault="002F715D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object w:dxaOrig="5745" w:dyaOrig="8505">
                <v:shape id="ole_rId19" o:spid="_x0000_i1025" style="width:28.5pt;height:28.5pt" coordsize="" o:spt="100" adj="0,,0" path="" stroked="f">
                  <v:stroke joinstyle="miter"/>
                  <v:imagedata r:id="rId26" o:title=""/>
                  <v:formulas/>
                  <v:path o:connecttype="segments"/>
                </v:shape>
                <o:OLEObject Type="Embed" ProgID="PBrush" ShapeID="ole_rId19" DrawAspect="Content" ObjectID="_1557656083" r:id="rId27"/>
              </w:object>
            </w:r>
          </w:p>
        </w:tc>
        <w:tc>
          <w:tcPr>
            <w:tcW w:w="506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98" w:type="dxa"/>
            </w:tcMar>
          </w:tcPr>
          <w:p w:rsidR="002F715D" w:rsidRDefault="006109E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Технология выполнения:</w:t>
            </w:r>
          </w:p>
          <w:p w:rsidR="002F715D" w:rsidRDefault="002F715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F715D" w:rsidRDefault="006109E9">
            <w:pPr>
              <w:spacing w:line="360" w:lineRule="auto"/>
              <w:rPr>
                <w:rFonts w:hint="eastAsia"/>
              </w:rPr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3076575" cy="1609725"/>
                  <wp:effectExtent l="0" t="0" r="0" b="0"/>
                  <wp:docPr id="13" name="Изображение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Изображение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 l="37381" t="8587" r="50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1609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F715D" w:rsidRDefault="006109E9">
      <w:pPr>
        <w:spacing w:after="28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Анализ мероприятия (заполняется после проведения мероприятия) 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lastRenderedPageBreak/>
        <w:t>____________________________________________________________________</w:t>
      </w:r>
    </w:p>
    <w:p w:rsidR="002F715D" w:rsidRDefault="006109E9">
      <w:pPr>
        <w:spacing w:after="28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КАРТА МАСТЕР-КЛАССА</w:t>
      </w:r>
    </w:p>
    <w:tbl>
      <w:tblPr>
        <w:tblW w:w="9611" w:type="dxa"/>
        <w:tblInd w:w="-30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left w:w="98" w:type="dxa"/>
        </w:tblCellMar>
        <w:tblLook w:val="0000" w:firstRow="0" w:lastRow="0" w:firstColumn="0" w:lastColumn="0" w:noHBand="0" w:noVBand="0"/>
      </w:tblPr>
      <w:tblGrid>
        <w:gridCol w:w="4548"/>
        <w:gridCol w:w="5063"/>
      </w:tblGrid>
      <w:tr w:rsidR="002F715D">
        <w:tc>
          <w:tcPr>
            <w:tcW w:w="96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98" w:type="dxa"/>
            </w:tcMar>
          </w:tcPr>
          <w:p w:rsidR="002F715D" w:rsidRDefault="006109E9">
            <w:pPr>
              <w:spacing w:line="360" w:lineRule="auto"/>
              <w:rPr>
                <w:rFonts w:hint="eastAsia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ФИО технолога: Иванова Екатерина</w:t>
            </w:r>
          </w:p>
          <w:p w:rsidR="002F715D" w:rsidRDefault="002F715D">
            <w:pPr>
              <w:spacing w:line="360" w:lineRule="auto"/>
              <w:rPr>
                <w:rFonts w:hint="eastAsia"/>
              </w:rPr>
            </w:pPr>
          </w:p>
        </w:tc>
      </w:tr>
      <w:tr w:rsidR="002F715D">
        <w:tc>
          <w:tcPr>
            <w:tcW w:w="96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98" w:type="dxa"/>
            </w:tcMar>
          </w:tcPr>
          <w:p w:rsidR="002F715D" w:rsidRDefault="006109E9">
            <w:pPr>
              <w:spacing w:line="360" w:lineRule="auto"/>
              <w:rPr>
                <w:rFonts w:hint="eastAsia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участников: 10</w:t>
            </w:r>
          </w:p>
        </w:tc>
      </w:tr>
      <w:tr w:rsidR="002F715D">
        <w:tc>
          <w:tcPr>
            <w:tcW w:w="96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98" w:type="dxa"/>
            </w:tcMar>
          </w:tcPr>
          <w:p w:rsidR="002F715D" w:rsidRDefault="006109E9">
            <w:pPr>
              <w:spacing w:line="360" w:lineRule="auto"/>
              <w:rPr>
                <w:rFonts w:hint="eastAsia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Тема технологического семинара: Уход за кожей головы в домашних условиях </w:t>
            </w:r>
          </w:p>
          <w:p w:rsidR="002F715D" w:rsidRDefault="002F715D">
            <w:pPr>
              <w:spacing w:line="360" w:lineRule="auto"/>
              <w:rPr>
                <w:rFonts w:hint="eastAsia"/>
              </w:rPr>
            </w:pPr>
          </w:p>
        </w:tc>
      </w:tr>
      <w:tr w:rsidR="002F715D">
        <w:tc>
          <w:tcPr>
            <w:tcW w:w="961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98" w:type="dxa"/>
            </w:tcMar>
          </w:tcPr>
          <w:p w:rsidR="002F715D" w:rsidRDefault="006109E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Необходимое оборудование и материалы (кол-во): Рабочее место парикмахера (10), парикмахерская тележка (10), щетка и миска (10), фен (1), и т.д.</w:t>
            </w:r>
          </w:p>
          <w:p w:rsidR="002F715D" w:rsidRDefault="002F715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F715D" w:rsidRDefault="002F715D">
            <w:pPr>
              <w:spacing w:line="360" w:lineRule="auto"/>
              <w:rPr>
                <w:rFonts w:hint="eastAsia"/>
              </w:rPr>
            </w:pPr>
          </w:p>
        </w:tc>
      </w:tr>
      <w:tr w:rsidR="002F715D">
        <w:tc>
          <w:tcPr>
            <w:tcW w:w="454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98" w:type="dxa"/>
            </w:tcMar>
          </w:tcPr>
          <w:p w:rsidR="002F715D" w:rsidRDefault="006109E9">
            <w:pPr>
              <w:spacing w:line="360" w:lineRule="auto"/>
              <w:rPr>
                <w:rFonts w:hint="eastAsia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Эскиз работы (при необходимости)</w:t>
            </w:r>
          </w:p>
          <w:p w:rsidR="002F715D" w:rsidRDefault="002F715D">
            <w:pPr>
              <w:spacing w:line="360" w:lineRule="auto"/>
              <w:jc w:val="center"/>
              <w:rPr>
                <w:rFonts w:hint="eastAsia"/>
              </w:rPr>
            </w:pPr>
          </w:p>
        </w:tc>
        <w:tc>
          <w:tcPr>
            <w:tcW w:w="506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98" w:type="dxa"/>
            </w:tcMar>
          </w:tcPr>
          <w:p w:rsidR="002F715D" w:rsidRDefault="006109E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Технология выполнения:</w:t>
            </w:r>
          </w:p>
          <w:p w:rsidR="002F715D" w:rsidRDefault="002F715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F715D" w:rsidRDefault="006109E9">
            <w:pPr>
              <w:spacing w:line="360" w:lineRule="auto"/>
              <w:rPr>
                <w:rFonts w:hint="eastAsia"/>
              </w:rPr>
            </w:pPr>
            <w:r>
              <w:rPr>
                <w:noProof/>
                <w:lang w:eastAsia="ru-RU" w:bidi="ar-SA"/>
              </w:rPr>
              <w:drawing>
                <wp:inline distT="0" distB="0" distL="0" distR="0">
                  <wp:extent cx="2771775" cy="1447800"/>
                  <wp:effectExtent l="0" t="0" r="0" b="0"/>
                  <wp:docPr id="14" name="Изображение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Изображение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 l="37381" t="8587" r="50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1775" cy="144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F715D" w:rsidRDefault="006109E9">
      <w:pPr>
        <w:tabs>
          <w:tab w:val="left" w:pos="1134"/>
        </w:tabs>
        <w:spacing w:after="280" w:line="360" w:lineRule="auto"/>
        <w:ind w:left="284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Анализ мероприятия: (заполняется после проведения мероприятия)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Практическое занятие № 1.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ТЕМА:</w:t>
      </w:r>
      <w:r>
        <w:rPr>
          <w:rFonts w:ascii="Times New Roman" w:hAnsi="Times New Roman" w:cs="Times New Roman"/>
          <w:sz w:val="28"/>
          <w:szCs w:val="28"/>
        </w:rPr>
        <w:t xml:space="preserve"> Использование образовательно-развивающих возможностей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информационных технологий и работа с информационными потоками в процессе планирования и подготовки к показам, мастер-классам, технологическим семинарам.  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По средствам компьютера с выходом в интернет подобрать материал для проведения мастер-класса или технологического семинара на тему «Создание салонного или конкурсного образа», «Создание модной дневной прически», «Современные элементы в прическах», «Новые методы обработки волос» и т. д. (на выбор студента).  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ЗАДАНИЕ: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ab/>
        <w:t xml:space="preserve">Проанализировать информационные источники: журнал </w:t>
      </w:r>
      <w:r>
        <w:rPr>
          <w:rFonts w:ascii="Times New Roman" w:hAnsi="Times New Roman" w:cs="Times New Roman"/>
          <w:sz w:val="28"/>
          <w:szCs w:val="28"/>
          <w:lang w:val="en-US"/>
        </w:rPr>
        <w:t>Hair</w:t>
      </w:r>
      <w:r>
        <w:rPr>
          <w:rFonts w:ascii="Times New Roman" w:hAnsi="Times New Roman" w:cs="Times New Roman"/>
          <w:sz w:val="28"/>
          <w:szCs w:val="28"/>
        </w:rPr>
        <w:t>'</w:t>
      </w:r>
      <w:r>
        <w:rPr>
          <w:rFonts w:ascii="Times New Roman" w:hAnsi="Times New Roman" w:cs="Times New Roman"/>
          <w:sz w:val="28"/>
          <w:szCs w:val="28"/>
          <w:lang w:val="en-US"/>
        </w:rPr>
        <w:t>s</w:t>
      </w:r>
      <w:r>
        <w:rPr>
          <w:rFonts w:ascii="Times New Roman" w:hAnsi="Times New Roman" w:cs="Times New Roman"/>
          <w:sz w:val="28"/>
          <w:szCs w:val="28"/>
        </w:rPr>
        <w:t xml:space="preserve">, Долорес,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ArtCoiffure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>
        <w:rPr>
          <w:rFonts w:ascii="Times New Roman" w:hAnsi="Times New Roman" w:cs="Times New Roman"/>
          <w:sz w:val="28"/>
          <w:szCs w:val="28"/>
        </w:rPr>
        <w:t>интернет-источники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: сайт </w:t>
      </w:r>
      <w:r>
        <w:rPr>
          <w:rFonts w:ascii="Times New Roman" w:hAnsi="Times New Roman" w:cs="Times New Roman"/>
          <w:sz w:val="28"/>
          <w:szCs w:val="28"/>
          <w:lang w:val="en-US"/>
        </w:rPr>
        <w:t>www</w:t>
      </w:r>
      <w:r>
        <w:rPr>
          <w:rFonts w:ascii="Times New Roman" w:hAnsi="Times New Roman" w:cs="Times New Roman"/>
          <w:sz w:val="28"/>
          <w:szCs w:val="28"/>
        </w:rPr>
        <w:t>.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nevberega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ab/>
        <w:t>Подобрать материал для создания образов: выполнить зарисовки, выполнить коллаж идей ведущих мастеров парикмахерского искусства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</w:rPr>
        <w:tab/>
        <w:t xml:space="preserve">Распределить обязанности в подгруппе (для студентов, работающих неиндивидуально): назначить ответственного за оформление папки-отчета по итогам проведения МК или ТС; назначить ответственного за подбор модели,  косметики, парфюмерии, одежды и аксессуаров; назначить ответственного за выполнение МК или ТС перед </w:t>
      </w:r>
      <w:proofErr w:type="spellStart"/>
      <w:r>
        <w:rPr>
          <w:rFonts w:ascii="Times New Roman" w:hAnsi="Times New Roman" w:cs="Times New Roman"/>
          <w:sz w:val="28"/>
          <w:szCs w:val="28"/>
        </w:rPr>
        <w:t>обучабщимися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— слушателями.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ПЕРЕЧЕНЬ ИСПОЛЬЗУЕМОГО ОБОРУДОВАНИЯ:  Компьютер с выходом в интернет, ручка, карандаш, принтер с возможностью цветной печати, пака с файлами для оформления отчета.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КРАТКИЕ ТЕОРЕТИЧЕСКИЕ СВЕДЕНИЯ: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>
        <w:rPr>
          <w:rFonts w:ascii="Times New Roman" w:hAnsi="Times New Roman" w:cs="Times New Roman"/>
          <w:sz w:val="28"/>
          <w:szCs w:val="28"/>
        </w:rPr>
        <w:tab/>
        <w:t xml:space="preserve">Интернет-сайты, отражающие  технологии и тенденции моды. 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ab/>
        <w:t>Модные журналы 2015-2017 годов.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        Диски и журналы фирм изготовителей. 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ПОРЯДОК ПРОВЕДЕНИЯ РАБОТЫ: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ab/>
        <w:t>Изучить журналы, литературу о последних тенденциях моды.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ab/>
        <w:t xml:space="preserve">Подобрать модель.  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</w:rPr>
        <w:tab/>
        <w:t xml:space="preserve">Распределить обязанности в подгруппе.   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>
        <w:rPr>
          <w:rFonts w:ascii="Times New Roman" w:hAnsi="Times New Roman" w:cs="Times New Roman"/>
          <w:sz w:val="28"/>
          <w:szCs w:val="28"/>
        </w:rPr>
        <w:tab/>
        <w:t>Сделать вывод о проделанной работе.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СОДЕРЖАНИЕ ОТЧЕТА: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ab/>
        <w:t>Наименование работы.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ab/>
        <w:t>Цель работы.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</w:rPr>
        <w:tab/>
        <w:t>Задание.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>
        <w:rPr>
          <w:rFonts w:ascii="Times New Roman" w:hAnsi="Times New Roman" w:cs="Times New Roman"/>
          <w:sz w:val="28"/>
          <w:szCs w:val="28"/>
        </w:rPr>
        <w:tab/>
        <w:t xml:space="preserve">Перечень используемого оборудования. 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>
        <w:rPr>
          <w:rFonts w:ascii="Times New Roman" w:hAnsi="Times New Roman" w:cs="Times New Roman"/>
          <w:sz w:val="28"/>
          <w:szCs w:val="28"/>
        </w:rPr>
        <w:tab/>
        <w:t>Подготовка материала для образов, коллаж, заполнение карты МК или ТС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</w:t>
      </w:r>
      <w:r>
        <w:rPr>
          <w:rFonts w:ascii="Times New Roman" w:hAnsi="Times New Roman" w:cs="Times New Roman"/>
          <w:sz w:val="28"/>
          <w:szCs w:val="28"/>
        </w:rPr>
        <w:tab/>
        <w:t>Вывод.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Вопросы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</w:p>
    <w:p w:rsidR="002F715D" w:rsidRDefault="006109E9">
      <w:pPr>
        <w:pStyle w:val="17"/>
        <w:numPr>
          <w:ilvl w:val="0"/>
          <w:numId w:val="1"/>
        </w:numPr>
        <w:tabs>
          <w:tab w:val="left" w:pos="1134"/>
        </w:tabs>
        <w:spacing w:after="20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Какие этапы работы вызвали у вас затруднения?</w:t>
      </w:r>
    </w:p>
    <w:p w:rsidR="002F715D" w:rsidRDefault="006109E9">
      <w:pPr>
        <w:pStyle w:val="17"/>
        <w:numPr>
          <w:ilvl w:val="0"/>
          <w:numId w:val="1"/>
        </w:numPr>
        <w:tabs>
          <w:tab w:val="left" w:pos="1134"/>
        </w:tabs>
        <w:spacing w:after="20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Какие тенденции моды в парикмахерском искусстве вы выделили, проанализировав представленный коллаж.</w:t>
      </w:r>
    </w:p>
    <w:p w:rsidR="002F715D" w:rsidRDefault="006109E9">
      <w:pPr>
        <w:pStyle w:val="17"/>
        <w:numPr>
          <w:ilvl w:val="0"/>
          <w:numId w:val="1"/>
        </w:numPr>
        <w:tabs>
          <w:tab w:val="left" w:pos="1134"/>
        </w:tabs>
        <w:spacing w:after="20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какую аудиторию направлен ваш МК или ТС?</w:t>
      </w:r>
    </w:p>
    <w:p w:rsidR="002F715D" w:rsidRDefault="006109E9">
      <w:pPr>
        <w:pStyle w:val="17"/>
        <w:numPr>
          <w:ilvl w:val="0"/>
          <w:numId w:val="1"/>
        </w:numPr>
        <w:tabs>
          <w:tab w:val="left" w:pos="1134"/>
        </w:tabs>
        <w:spacing w:after="200" w:line="360" w:lineRule="auto"/>
        <w:ind w:left="284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Считаете ли вы, что организация и проведения МК или ТС сложно? Если да то оцените сложность по 5-балльной шкале, где 0 — вообще несложно, а 5 — это неприемлемо для меня.</w:t>
      </w:r>
    </w:p>
    <w:p w:rsidR="002F715D" w:rsidRDefault="006109E9">
      <w:pPr>
        <w:tabs>
          <w:tab w:val="left" w:pos="1134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Практическое занятие №2.</w:t>
      </w:r>
    </w:p>
    <w:p w:rsidR="002F715D" w:rsidRDefault="006109E9">
      <w:pPr>
        <w:tabs>
          <w:tab w:val="left" w:pos="1134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ТЕМА: Подготовка полного модного женского или мужского образа.  </w:t>
      </w:r>
    </w:p>
    <w:p w:rsidR="002F715D" w:rsidRDefault="006109E9">
      <w:pPr>
        <w:tabs>
          <w:tab w:val="left" w:pos="1134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На основе подобранного материала составить единые образы «салонные и конкурсные».  </w:t>
      </w:r>
    </w:p>
    <w:p w:rsidR="002F715D" w:rsidRDefault="006109E9">
      <w:pPr>
        <w:tabs>
          <w:tab w:val="left" w:pos="1134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ЗАДАНИЕ:</w:t>
      </w:r>
    </w:p>
    <w:p w:rsidR="002F715D" w:rsidRDefault="006109E9">
      <w:pPr>
        <w:tabs>
          <w:tab w:val="left" w:pos="1134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ab/>
        <w:t>Проанализировать детали образов.</w:t>
      </w:r>
    </w:p>
    <w:p w:rsidR="002F715D" w:rsidRDefault="006109E9">
      <w:pPr>
        <w:tabs>
          <w:tab w:val="left" w:pos="1134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Посетить МК или ТС компании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Estel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Concept</w:t>
      </w:r>
      <w:r>
        <w:rPr>
          <w:rFonts w:ascii="Times New Roman" w:hAnsi="Times New Roman" w:cs="Times New Roman"/>
          <w:sz w:val="28"/>
          <w:szCs w:val="28"/>
        </w:rPr>
        <w:t xml:space="preserve">, или </w:t>
      </w:r>
      <w:r>
        <w:rPr>
          <w:rFonts w:ascii="Times New Roman" w:hAnsi="Times New Roman" w:cs="Times New Roman"/>
          <w:sz w:val="28"/>
          <w:szCs w:val="28"/>
          <w:lang w:val="en-US"/>
        </w:rPr>
        <w:t>Schwarzkopf</w:t>
      </w:r>
      <w:r>
        <w:rPr>
          <w:rFonts w:ascii="Times New Roman" w:hAnsi="Times New Roman" w:cs="Times New Roman"/>
          <w:sz w:val="28"/>
          <w:szCs w:val="28"/>
        </w:rPr>
        <w:t xml:space="preserve">, по возможности выставку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Intersharm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(весна и осень ежегодно) и получить консультацию у ведущего имиджмейкера или технолога.</w:t>
      </w:r>
    </w:p>
    <w:p w:rsidR="002F715D" w:rsidRDefault="006109E9">
      <w:pPr>
        <w:tabs>
          <w:tab w:val="left" w:pos="1134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ab/>
        <w:t>Выполнить наброски или эскизы предлагаемых образов. Корректировка карты МК или ТС.</w:t>
      </w:r>
    </w:p>
    <w:p w:rsidR="002F715D" w:rsidRDefault="006109E9">
      <w:pPr>
        <w:tabs>
          <w:tab w:val="left" w:pos="1134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ПЕРЕЧЕНЬ ИСПОЛЬЗУЕМОГО ОБОРУДОВАНИЯ:  Компьютер с выходом в интернет, ручка, карандаш, краски, кисти.</w:t>
      </w:r>
    </w:p>
    <w:p w:rsidR="002F715D" w:rsidRDefault="006109E9">
      <w:pPr>
        <w:tabs>
          <w:tab w:val="left" w:pos="1134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КРАТКИЕ ТЕОРЕТИЧЕСКИЕ СВЕДЕНИЯ: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КРАТКИЕ ТЕОРЕТИЧЕСКИЕ СВЕДЕНИЯ: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>
        <w:rPr>
          <w:rFonts w:ascii="Times New Roman" w:hAnsi="Times New Roman" w:cs="Times New Roman"/>
          <w:sz w:val="28"/>
          <w:szCs w:val="28"/>
        </w:rPr>
        <w:tab/>
        <w:t xml:space="preserve">Интернет-сайты, отражающие  технологии и тенденции моды. 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ab/>
        <w:t>Модные журналы 2015-2017 годов.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        Диски и журналы фирм изготовителей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Estel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Concept</w:t>
      </w:r>
      <w:r>
        <w:rPr>
          <w:rFonts w:ascii="Times New Roman" w:hAnsi="Times New Roman" w:cs="Times New Roman"/>
          <w:sz w:val="28"/>
          <w:szCs w:val="28"/>
        </w:rPr>
        <w:t xml:space="preserve">, или </w:t>
      </w:r>
      <w:r>
        <w:rPr>
          <w:rFonts w:ascii="Times New Roman" w:hAnsi="Times New Roman" w:cs="Times New Roman"/>
          <w:sz w:val="28"/>
          <w:szCs w:val="28"/>
          <w:lang w:val="en-US"/>
        </w:rPr>
        <w:t>Schwarzkopf</w:t>
      </w:r>
      <w:r>
        <w:rPr>
          <w:rFonts w:ascii="Times New Roman" w:hAnsi="Times New Roman" w:cs="Times New Roman"/>
          <w:sz w:val="28"/>
          <w:szCs w:val="28"/>
        </w:rPr>
        <w:t>, рекламные буклеты с выставки.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https://www.youtube.com/user/AlexanderKuvvatov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ПОРЯДОК ПРОВЕДЕНИЯ РАБОТЫ: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ab/>
        <w:t>Изучить журналы, литературу о последних тенденциях моды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Составить список вопросов для беседы с технологами профессиональных компаний, обозначить цель посещения профессиональной выставки.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Зафиксировать полученный материал в отчете.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ab/>
        <w:t>Выполнить наброски, эскизы образов.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Заполнить технологические карты (для макияжа и дизайна ногтей), рабочие карточки технолога (для прически), написать алгоритмы выполнения воплощения образа, рассчитать стоимость работы и материалов. 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>
        <w:rPr>
          <w:rFonts w:ascii="Times New Roman" w:hAnsi="Times New Roman" w:cs="Times New Roman"/>
          <w:sz w:val="28"/>
          <w:szCs w:val="28"/>
        </w:rPr>
        <w:tab/>
        <w:t>Сделать вывод о проделанной работе.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СОДЕРЖАНИЕ ОТЧЕТА: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ab/>
        <w:t>Наименование работы.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ab/>
        <w:t>Цель работы.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</w:rPr>
        <w:tab/>
        <w:t>Задание.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>
        <w:rPr>
          <w:rFonts w:ascii="Times New Roman" w:hAnsi="Times New Roman" w:cs="Times New Roman"/>
          <w:sz w:val="28"/>
          <w:szCs w:val="28"/>
        </w:rPr>
        <w:tab/>
        <w:t xml:space="preserve">Перечень используемого оборудования. 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>
        <w:rPr>
          <w:rFonts w:ascii="Times New Roman" w:hAnsi="Times New Roman" w:cs="Times New Roman"/>
          <w:sz w:val="28"/>
          <w:szCs w:val="28"/>
        </w:rPr>
        <w:tab/>
        <w:t>Эскизы, наброски образов и технологические карты.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</w:t>
      </w:r>
      <w:r>
        <w:rPr>
          <w:rFonts w:ascii="Times New Roman" w:hAnsi="Times New Roman" w:cs="Times New Roman"/>
          <w:sz w:val="28"/>
          <w:szCs w:val="28"/>
        </w:rPr>
        <w:tab/>
        <w:t>Вывод.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Ответьте на вопрос:</w:t>
      </w:r>
    </w:p>
    <w:p w:rsidR="002F715D" w:rsidRDefault="006109E9">
      <w:pPr>
        <w:pStyle w:val="17"/>
        <w:numPr>
          <w:ilvl w:val="0"/>
          <w:numId w:val="2"/>
        </w:numPr>
        <w:tabs>
          <w:tab w:val="left" w:pos="1134"/>
        </w:tabs>
        <w:spacing w:after="20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Идеями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каких дизайнеров, технологов, имиджмейкеров вы воспользовались? </w:t>
      </w:r>
    </w:p>
    <w:p w:rsidR="002F715D" w:rsidRDefault="006109E9">
      <w:pPr>
        <w:pStyle w:val="17"/>
        <w:numPr>
          <w:ilvl w:val="0"/>
          <w:numId w:val="2"/>
        </w:numPr>
        <w:tabs>
          <w:tab w:val="left" w:pos="1134"/>
        </w:tabs>
        <w:spacing w:after="200" w:line="360" w:lineRule="auto"/>
        <w:ind w:left="284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какого потребителя рассчитан созданный вами образ? Ответ обоснуйте, указав пол, возраст, материальный достаток, стиль предполагаемого потребителя.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Практическое занятие №3.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ТЕМА: Создание полного модного женского или мужского образа...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(уточняется в соответствии с проработанным материалом и выбранной студентом темой) 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Воплотить задуманные образы в реальность   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ЗАДАНИЕ: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Подготовить модель, выполнив наиболее трудоемкие подготовительные работы (сложное окрашивание, стрижка, маникюр и прочее).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ab/>
        <w:t>Примерить одежду и обувь, выполнить корректировку и подгонку при необходимости.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Подготовить текст выступления, презентацию или </w:t>
      </w:r>
      <w:proofErr w:type="spellStart"/>
      <w:r>
        <w:rPr>
          <w:rFonts w:ascii="Times New Roman" w:hAnsi="Times New Roman" w:cs="Times New Roman"/>
          <w:sz w:val="28"/>
          <w:szCs w:val="28"/>
        </w:rPr>
        <w:t>флип-чарт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для объяснения  применяемых технологий.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Подготовить оборудование в соответствии с расчетами и технологическими картами, алгоритмами и рабочими карточками технолога.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 xml:space="preserve">ПЕРЕЧЕНЬ ИСПОЛЬЗУЕМОГО ОБОРУДОВАНИЯ: ножницы (простые, </w:t>
      </w:r>
      <w:proofErr w:type="spellStart"/>
      <w:r>
        <w:rPr>
          <w:rFonts w:ascii="Times New Roman" w:hAnsi="Times New Roman" w:cs="Times New Roman"/>
          <w:sz w:val="28"/>
          <w:szCs w:val="28"/>
        </w:rPr>
        <w:t>филировочные</w:t>
      </w:r>
      <w:proofErr w:type="spellEnd"/>
      <w:r>
        <w:rPr>
          <w:rFonts w:ascii="Times New Roman" w:hAnsi="Times New Roman" w:cs="Times New Roman"/>
          <w:sz w:val="28"/>
          <w:szCs w:val="28"/>
        </w:rPr>
        <w:t>), расчески, пульверизатор, красящий состав, одежда, обувь, аксессуары, лак для ногтей (в зависимости от вида работы)</w:t>
      </w:r>
      <w:proofErr w:type="gramEnd"/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КРАТКИЕ ТЕОРЕТИЧЕСКИЕ СВЕДЕНИЯ: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>
        <w:rPr>
          <w:rFonts w:ascii="Times New Roman" w:hAnsi="Times New Roman" w:cs="Times New Roman"/>
          <w:sz w:val="28"/>
          <w:szCs w:val="28"/>
        </w:rPr>
        <w:tab/>
        <w:t xml:space="preserve">Интернет-сайты, отражающие  технологии и тенденции моды. 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ab/>
        <w:t>Модные журналы 2015-2017 годов.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        Диски и журналы фирм изготовителей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Estel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Concept</w:t>
      </w:r>
      <w:r>
        <w:rPr>
          <w:rFonts w:ascii="Times New Roman" w:hAnsi="Times New Roman" w:cs="Times New Roman"/>
          <w:sz w:val="28"/>
          <w:szCs w:val="28"/>
        </w:rPr>
        <w:t xml:space="preserve">, или </w:t>
      </w:r>
      <w:r>
        <w:rPr>
          <w:rFonts w:ascii="Times New Roman" w:hAnsi="Times New Roman" w:cs="Times New Roman"/>
          <w:sz w:val="28"/>
          <w:szCs w:val="28"/>
          <w:lang w:val="en-US"/>
        </w:rPr>
        <w:t>Schwarzkopf</w:t>
      </w:r>
      <w:r>
        <w:rPr>
          <w:rFonts w:ascii="Times New Roman" w:hAnsi="Times New Roman" w:cs="Times New Roman"/>
          <w:sz w:val="28"/>
          <w:szCs w:val="28"/>
        </w:rPr>
        <w:t>, рекламные буклеты с выставки.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https://www.youtube.com/user/AlexanderKuvvatov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ПОРЯДОК ПРОВЕДЕНИЯ РАБОТЫ: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ab/>
        <w:t>Выполнить задание описанное выше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 Сделать фотографии в процессе подготовки модели.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Оформить сопроводительную речь, мультимедийное сопровождение и пр.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>
        <w:rPr>
          <w:rFonts w:ascii="Times New Roman" w:hAnsi="Times New Roman" w:cs="Times New Roman"/>
          <w:sz w:val="28"/>
          <w:szCs w:val="28"/>
        </w:rPr>
        <w:tab/>
        <w:t>Сделать вывод о проделанной работе.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СОДЕРЖАНИЕ ОТЧЕТА: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ab/>
        <w:t>Наименование работы.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ab/>
        <w:t>Цель работы.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</w:rPr>
        <w:tab/>
        <w:t>Задание.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4.</w:t>
      </w:r>
      <w:r>
        <w:rPr>
          <w:rFonts w:ascii="Times New Roman" w:hAnsi="Times New Roman" w:cs="Times New Roman"/>
          <w:sz w:val="28"/>
          <w:szCs w:val="28"/>
        </w:rPr>
        <w:tab/>
        <w:t xml:space="preserve">Перечень используемого оборудования. 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>
        <w:rPr>
          <w:rFonts w:ascii="Times New Roman" w:hAnsi="Times New Roman" w:cs="Times New Roman"/>
          <w:sz w:val="28"/>
          <w:szCs w:val="28"/>
        </w:rPr>
        <w:tab/>
        <w:t>Фотографии о проведенной работе.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Текст выступления, презентация и пр.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</w:t>
      </w:r>
      <w:r>
        <w:rPr>
          <w:rFonts w:ascii="Times New Roman" w:hAnsi="Times New Roman" w:cs="Times New Roman"/>
          <w:sz w:val="28"/>
          <w:szCs w:val="28"/>
        </w:rPr>
        <w:tab/>
        <w:t>Вывод.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Практическое занятие №4.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ТЕМА: Подготовка и организация показа, мастер-класса или технологического семинара на выбранную тему.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Подготовится и организовать технологический семинар или мастер-класс.  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ЗАДАНИЕ: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ab/>
        <w:t>Организовать рабочее место.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ab/>
        <w:t xml:space="preserve">Проверить работоспособность всех инструментов и приборов. 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</w:rPr>
        <w:tab/>
        <w:t>Раздаточный материал  для зрителей.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Подготовить анкету — опросник для зрителей (рефлексия)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ПЕРЕЧЕНЬ ИСПОЛЬЗУЕМОГО ОБОРУДОВАНИЯ:  Технологические карты, ручка, карандаш. 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КРАТКИЕ ТЕОРЕТИЧЕСКИЕ СВЕДЕНИЯ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>
        <w:rPr>
          <w:rFonts w:ascii="Times New Roman" w:hAnsi="Times New Roman" w:cs="Times New Roman"/>
          <w:sz w:val="28"/>
          <w:szCs w:val="28"/>
        </w:rPr>
        <w:tab/>
        <w:t xml:space="preserve">Интернет-сайты, отражающие  технологии и тенденции моды. 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ab/>
        <w:t>Модные журналы 2015-2017 годов.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        Диски и журналы фирм изготовителей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Estel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Concept</w:t>
      </w:r>
      <w:r>
        <w:rPr>
          <w:rFonts w:ascii="Times New Roman" w:hAnsi="Times New Roman" w:cs="Times New Roman"/>
          <w:sz w:val="28"/>
          <w:szCs w:val="28"/>
        </w:rPr>
        <w:t xml:space="preserve">, или </w:t>
      </w:r>
      <w:r>
        <w:rPr>
          <w:rFonts w:ascii="Times New Roman" w:hAnsi="Times New Roman" w:cs="Times New Roman"/>
          <w:sz w:val="28"/>
          <w:szCs w:val="28"/>
          <w:lang w:val="en-US"/>
        </w:rPr>
        <w:t>Schwarzkopf</w:t>
      </w:r>
      <w:r>
        <w:rPr>
          <w:rFonts w:ascii="Times New Roman" w:hAnsi="Times New Roman" w:cs="Times New Roman"/>
          <w:sz w:val="28"/>
          <w:szCs w:val="28"/>
        </w:rPr>
        <w:t>, рекламные буклеты с выставки.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https://www.youtube.com/user/AlexanderKuvvatov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ПОРЯДОК ПРОВЕДЕНИЯ РАБОТЫ: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ab/>
        <w:t>Подготовить рабочее место парикмахера, имиджмейкера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ab/>
        <w:t>Подготовить презентацию на выбранную тему.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</w:rPr>
        <w:tab/>
        <w:t>Провести репетицию МК или ТС в своей подгруппе, с частичной отработкой навыков.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Проверить работу аппаратуры, микрофона, проектора и пр.</w:t>
      </w:r>
    </w:p>
    <w:p w:rsidR="002F715D" w:rsidRDefault="002F715D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>
        <w:rPr>
          <w:rFonts w:ascii="Times New Roman" w:hAnsi="Times New Roman" w:cs="Times New Roman"/>
          <w:sz w:val="28"/>
          <w:szCs w:val="28"/>
        </w:rPr>
        <w:tab/>
        <w:t>Сделать вывод о проделанной работе.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СОДЕРЖАНИЕ ОТЧЕТА: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ab/>
        <w:t>Наименование работы.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ab/>
        <w:t>Цель работы.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</w:rPr>
        <w:tab/>
        <w:t>Задание.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>
        <w:rPr>
          <w:rFonts w:ascii="Times New Roman" w:hAnsi="Times New Roman" w:cs="Times New Roman"/>
          <w:sz w:val="28"/>
          <w:szCs w:val="28"/>
        </w:rPr>
        <w:tab/>
        <w:t xml:space="preserve">Перечень используемого оборудования. 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Анкета — опросник для слушателей ТС или МК.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</w:t>
      </w:r>
      <w:r>
        <w:rPr>
          <w:rFonts w:ascii="Times New Roman" w:hAnsi="Times New Roman" w:cs="Times New Roman"/>
          <w:sz w:val="28"/>
          <w:szCs w:val="28"/>
        </w:rPr>
        <w:tab/>
        <w:t>Вывод.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Ответить на вопрос:</w:t>
      </w:r>
    </w:p>
    <w:p w:rsidR="002F715D" w:rsidRDefault="006109E9">
      <w:pPr>
        <w:pStyle w:val="17"/>
        <w:numPr>
          <w:ilvl w:val="0"/>
          <w:numId w:val="3"/>
        </w:numPr>
        <w:tabs>
          <w:tab w:val="left" w:pos="1134"/>
        </w:tabs>
        <w:spacing w:after="20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Каким образом происходит организация крупных мастер-классов или технологических семинаров? Какие 3-5 важных этапов вы бы выделили?</w:t>
      </w:r>
    </w:p>
    <w:p w:rsidR="002F715D" w:rsidRDefault="006109E9">
      <w:pPr>
        <w:pStyle w:val="17"/>
        <w:numPr>
          <w:ilvl w:val="0"/>
          <w:numId w:val="3"/>
        </w:numPr>
        <w:tabs>
          <w:tab w:val="left" w:pos="1134"/>
        </w:tabs>
        <w:spacing w:after="20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какими трудностями вы столкнулись при выполнении этого практического занятия?</w:t>
      </w:r>
    </w:p>
    <w:p w:rsidR="002F715D" w:rsidRDefault="006109E9">
      <w:pPr>
        <w:pStyle w:val="17"/>
        <w:numPr>
          <w:ilvl w:val="0"/>
          <w:numId w:val="3"/>
        </w:numPr>
        <w:tabs>
          <w:tab w:val="left" w:pos="1134"/>
        </w:tabs>
        <w:spacing w:after="20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Оцените работу вашей команды по 5-балльной шкале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>
        <w:rPr>
          <w:rFonts w:ascii="Times New Roman" w:hAnsi="Times New Roman" w:cs="Times New Roman"/>
          <w:sz w:val="28"/>
          <w:szCs w:val="28"/>
        </w:rPr>
        <w:t>п</w:t>
      </w:r>
      <w:proofErr w:type="gramEnd"/>
      <w:r>
        <w:rPr>
          <w:rFonts w:ascii="Times New Roman" w:hAnsi="Times New Roman" w:cs="Times New Roman"/>
          <w:sz w:val="28"/>
          <w:szCs w:val="28"/>
        </w:rPr>
        <w:t>ри работе в подгруппе)</w:t>
      </w:r>
    </w:p>
    <w:p w:rsidR="002F715D" w:rsidRDefault="006109E9">
      <w:pPr>
        <w:pStyle w:val="17"/>
        <w:numPr>
          <w:ilvl w:val="0"/>
          <w:numId w:val="3"/>
        </w:numPr>
        <w:tabs>
          <w:tab w:val="left" w:pos="1134"/>
        </w:tabs>
        <w:spacing w:after="200"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Оцените работу каждого члена команды, в том числе и вашу, по пятибалльной шкале.</w:t>
      </w:r>
    </w:p>
    <w:p w:rsidR="002F715D" w:rsidRDefault="006109E9">
      <w:pPr>
        <w:pStyle w:val="17"/>
        <w:numPr>
          <w:ilvl w:val="0"/>
          <w:numId w:val="3"/>
        </w:numPr>
        <w:tabs>
          <w:tab w:val="left" w:pos="1134"/>
        </w:tabs>
        <w:spacing w:after="200" w:line="360" w:lineRule="auto"/>
        <w:ind w:left="284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Были ли внесены изменения в процессе репетиции МК или ТС? С чем они связаны?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Практическое занятие №5.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ТЕМА: Проведение показа, мастер-класса или технологического семинара.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Продемонстрировать возможности современных технологий перед  аудиторией (для ТС), показать аудитории трудовые приемы и отработать их (для МК)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ЗАДАНИЕ: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Провести МК или ТС.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раздать анкеты опросники.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проанализировать полученные результаты опроса и занести их в вывод по отчету.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ПЕРЕЧЕНЬ ИСПОЛЬЗУЕМОГО ОБОРУДОВАНИЯ: самостоятельно просчитывается исходя из темы и цел</w:t>
      </w:r>
      <w:r w:rsidR="004011A7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й подготовленного мероприятия.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КРАТКИЕ ТЕОРЕТИЧЕСКИЕ СВЕДЕНИЯ: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>
        <w:rPr>
          <w:rFonts w:ascii="Times New Roman" w:hAnsi="Times New Roman" w:cs="Times New Roman"/>
          <w:sz w:val="28"/>
          <w:szCs w:val="28"/>
        </w:rPr>
        <w:tab/>
        <w:t xml:space="preserve">Интернет-сайты, отражающие  технологии и тенденции моды. 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ab/>
        <w:t>Модные журналы 2015-2017 годов.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        Диски и журналы фирм изготовителей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Estel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Concept</w:t>
      </w:r>
      <w:r>
        <w:rPr>
          <w:rFonts w:ascii="Times New Roman" w:hAnsi="Times New Roman" w:cs="Times New Roman"/>
          <w:sz w:val="28"/>
          <w:szCs w:val="28"/>
        </w:rPr>
        <w:t xml:space="preserve">, или </w:t>
      </w:r>
      <w:r>
        <w:rPr>
          <w:rFonts w:ascii="Times New Roman" w:hAnsi="Times New Roman" w:cs="Times New Roman"/>
          <w:sz w:val="28"/>
          <w:szCs w:val="28"/>
          <w:lang w:val="en-US"/>
        </w:rPr>
        <w:t>Schwarzkopf</w:t>
      </w:r>
      <w:r>
        <w:rPr>
          <w:rFonts w:ascii="Times New Roman" w:hAnsi="Times New Roman" w:cs="Times New Roman"/>
          <w:sz w:val="28"/>
          <w:szCs w:val="28"/>
        </w:rPr>
        <w:t>, рекламные буклеты с выставки.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https://www.youtube.com/user/AlexanderKuvvatov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ПОРЯДОК ПРОВЕДЕНИЯ РАБОТЫ: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ab/>
        <w:t>Организовать рабочее место или рабочие места в зависимости от формы (МК или ТС)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ab/>
        <w:t>Выполнить работу, продемонстрировав образы, технологии, умения, при необходимости отработать умения со слушателями.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</w:rPr>
        <w:tab/>
        <w:t>Продемонстрировать созданные единые образы (ТС) или полученные продукты деятельности слушателей.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Заполнить анкеты-опросники, при необходимости обсудить мероприятие с аудиторией, ответить на интересующие вопросы. 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>
        <w:rPr>
          <w:rFonts w:ascii="Times New Roman" w:hAnsi="Times New Roman" w:cs="Times New Roman"/>
          <w:sz w:val="28"/>
          <w:szCs w:val="28"/>
        </w:rPr>
        <w:tab/>
        <w:t>Сделать вывод о проделанной работе.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СОДЕРЖАНИЕ ОТЧЕТА: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ab/>
        <w:t>Наименование работы.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ab/>
        <w:t>Цель работы.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</w:rPr>
        <w:tab/>
        <w:t>Задание.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>
        <w:rPr>
          <w:rFonts w:ascii="Times New Roman" w:hAnsi="Times New Roman" w:cs="Times New Roman"/>
          <w:sz w:val="28"/>
          <w:szCs w:val="28"/>
        </w:rPr>
        <w:tab/>
        <w:t xml:space="preserve">Перечень используемого оборудования. 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>
        <w:rPr>
          <w:rFonts w:ascii="Times New Roman" w:hAnsi="Times New Roman" w:cs="Times New Roman"/>
          <w:sz w:val="28"/>
          <w:szCs w:val="28"/>
        </w:rPr>
        <w:tab/>
        <w:t>Фотографии с МК или ТС</w:t>
      </w:r>
    </w:p>
    <w:p w:rsidR="002F715D" w:rsidRDefault="006109E9">
      <w:pPr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Заполненные анкеты-опросники.</w:t>
      </w:r>
    </w:p>
    <w:p w:rsidR="002F715D" w:rsidRDefault="006109E9">
      <w:pPr>
        <w:widowControl/>
        <w:tabs>
          <w:tab w:val="left" w:pos="1134"/>
        </w:tabs>
        <w:spacing w:line="360" w:lineRule="auto"/>
        <w:ind w:left="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7.</w:t>
      </w:r>
      <w:r>
        <w:rPr>
          <w:rFonts w:ascii="Times New Roman" w:hAnsi="Times New Roman" w:cs="Times New Roman"/>
          <w:color w:val="000000"/>
          <w:sz w:val="28"/>
          <w:szCs w:val="28"/>
        </w:rPr>
        <w:tab/>
        <w:t xml:space="preserve">Вывод. </w:t>
      </w:r>
    </w:p>
    <w:p w:rsidR="002F715D" w:rsidRDefault="006109E9">
      <w:pPr>
        <w:pStyle w:val="af"/>
        <w:widowControl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Ответить на вопросы:</w:t>
      </w:r>
    </w:p>
    <w:p w:rsidR="002F715D" w:rsidRDefault="006109E9">
      <w:pPr>
        <w:pStyle w:val="af"/>
        <w:widowControl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1. Удалось ли вам воплотить задуманное на первом практическом занятии? Ответ обоснуйте.</w:t>
      </w:r>
    </w:p>
    <w:p w:rsidR="002F715D" w:rsidRDefault="006109E9">
      <w:pPr>
        <w:pStyle w:val="af"/>
        <w:widowControl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2. Как оценили вашу работу слушатели. Дайте развернутый анализ анкет, представив данные в виде диаграммы.</w:t>
      </w:r>
    </w:p>
    <w:p w:rsidR="002F715D" w:rsidRDefault="006109E9">
      <w:pPr>
        <w:pStyle w:val="af"/>
        <w:widowControl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3. Какие МК или ТС вы посетили ранее (своих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одногруппников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, других мастеров и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т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.д</w:t>
      </w:r>
      <w:proofErr w:type="spellEnd"/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>)? Какой из посещенных вами МК или ТС вы бы взяли на вооружение? Почему?</w:t>
      </w:r>
    </w:p>
    <w:p w:rsidR="002F715D" w:rsidRDefault="006109E9">
      <w:pPr>
        <w:pStyle w:val="af"/>
        <w:widowControl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4. Считаете ли вы интересным ваше мероприятие? Ответ оцените по 5-балльной шкале.</w:t>
      </w:r>
    </w:p>
    <w:p w:rsidR="002F715D" w:rsidRDefault="006109E9">
      <w:pPr>
        <w:pStyle w:val="af"/>
        <w:widowControl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5. Что вам дала самостоятельная организация и проведение МК или ТС?</w:t>
      </w:r>
    </w:p>
    <w:p w:rsidR="002F715D" w:rsidRDefault="006109E9">
      <w:pPr>
        <w:pStyle w:val="af"/>
        <w:widowControl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6. Считаете ли вы, что выросли в профессиональном или личностном плане, стали </w:t>
      </w:r>
      <w:r w:rsidR="004011A7">
        <w:rPr>
          <w:rFonts w:ascii="Times New Roman" w:hAnsi="Times New Roman" w:cs="Times New Roman"/>
          <w:color w:val="000000"/>
          <w:sz w:val="28"/>
          <w:szCs w:val="28"/>
        </w:rPr>
        <w:t>увереннее</w:t>
      </w:r>
      <w:r>
        <w:rPr>
          <w:rFonts w:ascii="Times New Roman" w:hAnsi="Times New Roman" w:cs="Times New Roman"/>
          <w:color w:val="000000"/>
          <w:sz w:val="28"/>
          <w:szCs w:val="28"/>
        </w:rPr>
        <w:t>, стало проще общаться с коллегами, руководством и т. д.?</w:t>
      </w:r>
    </w:p>
    <w:p w:rsidR="002F715D" w:rsidRDefault="006109E9">
      <w:pPr>
        <w:pStyle w:val="af"/>
        <w:widowControl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7. Считаете ли вы, что вам теперь проще организовать МК, ТС или иное мероприятие аналогичного характера? Оцените сложность организации и проведения МК или ТС по 5-балльной шкале, где 0 — вообще несложно, а 5 — это неприемлемо для меня. Сравн</w:t>
      </w:r>
      <w:r w:rsidR="004011A7">
        <w:rPr>
          <w:rFonts w:ascii="Times New Roman" w:hAnsi="Times New Roman" w:cs="Times New Roman"/>
          <w:color w:val="000000"/>
          <w:sz w:val="28"/>
          <w:szCs w:val="28"/>
        </w:rPr>
        <w:t>ите свой ответ</w:t>
      </w:r>
      <w:r>
        <w:rPr>
          <w:rFonts w:ascii="Times New Roman" w:hAnsi="Times New Roman" w:cs="Times New Roman"/>
          <w:color w:val="000000"/>
          <w:sz w:val="28"/>
          <w:szCs w:val="28"/>
        </w:rPr>
        <w:t>, с ответом, полученным после практического занятия № 1.</w:t>
      </w:r>
    </w:p>
    <w:p w:rsidR="002F715D" w:rsidRDefault="006109E9">
      <w:pPr>
        <w:pStyle w:val="af"/>
        <w:widowControl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8. Считаете ли вы работу вашей команды слаженной? Ответ обоснуйте.</w:t>
      </w:r>
    </w:p>
    <w:p w:rsidR="002F715D" w:rsidRDefault="006109E9">
      <w:pPr>
        <w:pStyle w:val="af"/>
        <w:widowControl/>
        <w:spacing w:after="0" w:line="360" w:lineRule="auto"/>
        <w:jc w:val="both"/>
        <w:rPr>
          <w:rFonts w:hint="eastAsia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9. Возникала ли такая ситуация, что студент, с которым вы не общались до проведения МК или ТС стал для вас более знакомым, вы стали больше общаться, чем ранее, вы открыли для себя этого человека заново?</w:t>
      </w:r>
    </w:p>
    <w:p w:rsidR="002F715D" w:rsidRDefault="002F715D">
      <w:pPr>
        <w:pStyle w:val="af"/>
        <w:widowControl/>
        <w:spacing w:after="0" w:line="360" w:lineRule="auto"/>
        <w:jc w:val="both"/>
        <w:rPr>
          <w:rFonts w:hint="eastAsia"/>
        </w:rPr>
      </w:pPr>
    </w:p>
    <w:p w:rsidR="002F715D" w:rsidRDefault="002F715D">
      <w:pPr>
        <w:spacing w:line="360" w:lineRule="auto"/>
        <w:jc w:val="both"/>
        <w:rPr>
          <w:rFonts w:hint="eastAsia"/>
        </w:rPr>
      </w:pPr>
    </w:p>
    <w:p w:rsidR="002F715D" w:rsidRDefault="002F715D">
      <w:pPr>
        <w:spacing w:line="360" w:lineRule="auto"/>
        <w:jc w:val="both"/>
        <w:rPr>
          <w:rFonts w:hint="eastAsia"/>
        </w:rPr>
      </w:pPr>
    </w:p>
    <w:sectPr w:rsidR="002F715D" w:rsidSect="006A2AB2">
      <w:footerReference w:type="default" r:id="rId29"/>
      <w:pgSz w:w="11906" w:h="16838"/>
      <w:pgMar w:top="1134" w:right="1134" w:bottom="1134" w:left="1134" w:header="0" w:footer="0" w:gutter="0"/>
      <w:pgNumType w:start="0"/>
      <w:cols w:space="720"/>
      <w:formProt w:val="0"/>
      <w:titlePg/>
      <w:docGrid w:linePitch="326" w:charSpace="-6145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92DEF" w:rsidRDefault="00592DEF" w:rsidP="002F715D">
      <w:pPr>
        <w:rPr>
          <w:rFonts w:hint="eastAsia"/>
        </w:rPr>
      </w:pPr>
      <w:r>
        <w:separator/>
      </w:r>
    </w:p>
  </w:endnote>
  <w:endnote w:type="continuationSeparator" w:id="0">
    <w:p w:rsidR="00592DEF" w:rsidRDefault="00592DEF" w:rsidP="002F715D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Liberation Serif">
    <w:altName w:val="Times New Roman"/>
    <w:charset w:val="CC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OpenSymbol">
    <w:altName w:val="Arial Unicode MS"/>
    <w:charset w:val="00"/>
    <w:family w:val="auto"/>
    <w:pitch w:val="variable"/>
    <w:sig w:usb0="800000AF" w:usb1="1001ECEA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CC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CYR">
    <w:panose1 w:val="020B0604020202020204"/>
    <w:charset w:val="CC"/>
    <w:family w:val="roman"/>
    <w:pitch w:val="variable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543753"/>
    </w:sdtPr>
    <w:sdtEndPr/>
    <w:sdtContent>
      <w:p w:rsidR="006A2AB2" w:rsidRDefault="00776DD1">
        <w:pPr>
          <w:pStyle w:val="aff5"/>
          <w:jc w:val="center"/>
          <w:rPr>
            <w:rFonts w:hint="eastAsia"/>
          </w:rPr>
        </w:pPr>
        <w:r>
          <w:fldChar w:fldCharType="begin"/>
        </w:r>
        <w:r>
          <w:instrText xml:space="preserve"> PAGE   \* MERGEFORMAT </w:instrText>
        </w:r>
        <w:r>
          <w:rPr>
            <w:rFonts w:hint="eastAsia"/>
          </w:rPr>
          <w:fldChar w:fldCharType="separate"/>
        </w:r>
        <w:r>
          <w:rPr>
            <w:rFonts w:hint="eastAsia"/>
            <w:noProof/>
          </w:rPr>
          <w:t>4</w:t>
        </w:r>
        <w:r>
          <w:rPr>
            <w:noProof/>
          </w:rPr>
          <w:fldChar w:fldCharType="end"/>
        </w:r>
      </w:p>
    </w:sdtContent>
  </w:sdt>
  <w:p w:rsidR="006A2AB2" w:rsidRDefault="006A2AB2">
    <w:pPr>
      <w:pStyle w:val="aff5"/>
      <w:rPr>
        <w:rFonts w:hint="eastAsia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92DEF" w:rsidRDefault="00592DEF">
      <w:pPr>
        <w:rPr>
          <w:rFonts w:hint="eastAsia"/>
        </w:rPr>
      </w:pPr>
      <w:r>
        <w:separator/>
      </w:r>
    </w:p>
  </w:footnote>
  <w:footnote w:type="continuationSeparator" w:id="0">
    <w:p w:rsidR="00592DEF" w:rsidRDefault="00592DEF">
      <w:pPr>
        <w:rPr>
          <w:rFonts w:hint="eastAsia"/>
        </w:rPr>
      </w:pPr>
      <w:r>
        <w:continuationSeparator/>
      </w:r>
    </w:p>
  </w:footnote>
  <w:footnote w:id="1">
    <w:p w:rsidR="002F715D" w:rsidRDefault="006109E9">
      <w:pPr>
        <w:pStyle w:val="af7"/>
        <w:rPr>
          <w:rFonts w:hint="eastAsia"/>
        </w:rPr>
      </w:pPr>
      <w:r>
        <w:rPr>
          <w:rStyle w:val="a7"/>
          <w:rFonts w:ascii="Times New Roman" w:hAnsi="Times New Roman"/>
        </w:rPr>
        <w:footnoteRef/>
      </w:r>
      <w:r>
        <w:rPr>
          <w:rStyle w:val="a7"/>
          <w:rFonts w:ascii="Times New Roman" w:hAnsi="Times New Roman"/>
        </w:rPr>
        <w:tab/>
      </w:r>
      <w:r>
        <w:rPr>
          <w:rFonts w:ascii="Times New Roman" w:hAnsi="Times New Roman" w:cs="Times New Roman"/>
          <w:sz w:val="20"/>
          <w:szCs w:val="20"/>
        </w:rPr>
        <w:t>http://nsportal.ru/npo-spo/obrazovanie-i-pedagogika/library/2013/12/21/professionalno-lichnostnaya-model-vypusknika</w:t>
      </w:r>
    </w:p>
  </w:footnote>
  <w:footnote w:id="2">
    <w:p w:rsidR="002F715D" w:rsidRDefault="006109E9">
      <w:pPr>
        <w:pStyle w:val="af7"/>
        <w:rPr>
          <w:rFonts w:hint="eastAsia"/>
        </w:rPr>
      </w:pPr>
      <w:r>
        <w:rPr>
          <w:rStyle w:val="a7"/>
        </w:rPr>
        <w:footnoteRef/>
      </w:r>
      <w:r>
        <w:rPr>
          <w:rStyle w:val="a7"/>
        </w:rPr>
        <w:tab/>
      </w:r>
      <w:r>
        <w:rPr>
          <w:rFonts w:ascii="Times New Roman" w:hAnsi="Times New Roman" w:cs="Times New Roman"/>
          <w:sz w:val="20"/>
          <w:szCs w:val="20"/>
        </w:rPr>
        <w:t xml:space="preserve">Приказ </w:t>
      </w:r>
      <w:proofErr w:type="spellStart"/>
      <w:r>
        <w:rPr>
          <w:rFonts w:ascii="Times New Roman" w:hAnsi="Times New Roman" w:cs="Times New Roman"/>
          <w:sz w:val="20"/>
          <w:szCs w:val="20"/>
        </w:rPr>
        <w:t>Минобрнауки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России от 07.05.2014 N 466 "Об утверждении федерального государственного образовательного стандарта среднего профессионального образования по специальности 43.02.02 Парикмахерское искусство"</w:t>
      </w:r>
    </w:p>
  </w:footnote>
  <w:footnote w:id="3">
    <w:p w:rsidR="002F715D" w:rsidRDefault="006109E9">
      <w:pPr>
        <w:pStyle w:val="af7"/>
        <w:rPr>
          <w:rFonts w:hint="eastAsia"/>
        </w:rPr>
      </w:pPr>
      <w:r>
        <w:rPr>
          <w:rStyle w:val="a7"/>
          <w:rFonts w:ascii="Times New Roman" w:hAnsi="Times New Roman"/>
        </w:rPr>
        <w:footnoteRef/>
      </w:r>
      <w:r>
        <w:rPr>
          <w:rStyle w:val="a7"/>
          <w:rFonts w:ascii="Times New Roman" w:hAnsi="Times New Roman"/>
        </w:rPr>
        <w:tab/>
      </w:r>
      <w:r>
        <w:rPr>
          <w:sz w:val="20"/>
          <w:szCs w:val="20"/>
        </w:rPr>
        <w:t>http://www.openclass.ru/node/201450</w:t>
      </w:r>
    </w:p>
  </w:footnote>
  <w:footnote w:id="4">
    <w:p w:rsidR="002F715D" w:rsidRDefault="006109E9">
      <w:pPr>
        <w:pStyle w:val="af7"/>
        <w:rPr>
          <w:rFonts w:hint="eastAsia"/>
        </w:rPr>
      </w:pPr>
      <w:r>
        <w:rPr>
          <w:rStyle w:val="a7"/>
          <w:rFonts w:ascii="Times New Roman" w:hAnsi="Times New Roman"/>
        </w:rPr>
        <w:footnoteRef/>
      </w:r>
      <w:r>
        <w:rPr>
          <w:rStyle w:val="a7"/>
          <w:rFonts w:ascii="Times New Roman" w:hAnsi="Times New Roman"/>
        </w:rPr>
        <w:tab/>
      </w:r>
      <w:r>
        <w:rPr>
          <w:sz w:val="20"/>
          <w:szCs w:val="20"/>
        </w:rPr>
        <w:t>http://nsportal.ru/shkola/raznoe/library/2015/08/10/metodicheskaya-razrabotka-organizatsiya-i-provedenie-master-klassov</w:t>
      </w:r>
    </w:p>
  </w:footnote>
  <w:footnote w:id="5">
    <w:p w:rsidR="002F715D" w:rsidRDefault="006109E9">
      <w:pPr>
        <w:pStyle w:val="af7"/>
        <w:rPr>
          <w:rFonts w:hint="eastAsia"/>
        </w:rPr>
      </w:pPr>
      <w:r>
        <w:rPr>
          <w:rStyle w:val="a7"/>
          <w:rFonts w:ascii="Times New Roman" w:hAnsi="Times New Roman"/>
        </w:rPr>
        <w:footnoteRef/>
      </w:r>
      <w:r>
        <w:rPr>
          <w:rStyle w:val="a7"/>
          <w:rFonts w:ascii="Times New Roman" w:hAnsi="Times New Roman"/>
        </w:rPr>
        <w:tab/>
      </w:r>
      <w:r>
        <w:rPr>
          <w:sz w:val="20"/>
          <w:szCs w:val="20"/>
        </w:rPr>
        <w:t>http://www.openclass.ru/node/201450</w:t>
      </w:r>
    </w:p>
  </w:footnote>
  <w:footnote w:id="6">
    <w:p w:rsidR="002F715D" w:rsidRDefault="006109E9">
      <w:pPr>
        <w:pStyle w:val="af7"/>
        <w:rPr>
          <w:rFonts w:hint="eastAsia"/>
        </w:rPr>
      </w:pPr>
      <w:r>
        <w:rPr>
          <w:rStyle w:val="a7"/>
          <w:rFonts w:ascii="Times New Roman" w:hAnsi="Times New Roman"/>
        </w:rPr>
        <w:footnoteRef/>
      </w:r>
      <w:r>
        <w:rPr>
          <w:rStyle w:val="a7"/>
          <w:rFonts w:ascii="Times New Roman" w:hAnsi="Times New Roman"/>
        </w:rPr>
        <w:tab/>
      </w:r>
      <w:r>
        <w:rPr>
          <w:sz w:val="20"/>
          <w:szCs w:val="20"/>
        </w:rPr>
        <w:t>http://koi.tspu.ru/koi_books/Yarkina1/8.htm</w:t>
      </w:r>
    </w:p>
  </w:footnote>
  <w:footnote w:id="7">
    <w:p w:rsidR="002F715D" w:rsidRDefault="006109E9">
      <w:pPr>
        <w:pStyle w:val="af7"/>
        <w:widowControl/>
        <w:spacing w:line="255" w:lineRule="atLeast"/>
        <w:rPr>
          <w:rFonts w:hint="eastAsia"/>
        </w:rPr>
      </w:pPr>
      <w:r>
        <w:rPr>
          <w:rStyle w:val="a7"/>
          <w:rFonts w:ascii="Times New Roman" w:hAnsi="Times New Roman"/>
        </w:rPr>
        <w:footnoteRef/>
      </w:r>
      <w:r>
        <w:rPr>
          <w:rStyle w:val="a7"/>
          <w:rFonts w:ascii="Times New Roman" w:hAnsi="Times New Roman"/>
        </w:rPr>
        <w:tab/>
      </w:r>
      <w:r>
        <w:rPr>
          <w:rFonts w:ascii="Times New Roman" w:hAnsi="Times New Roman" w:cs="Times New Roman"/>
          <w:color w:val="000000"/>
          <w:sz w:val="20"/>
          <w:szCs w:val="20"/>
        </w:rPr>
        <w:t>авторы-составители: Блинов В.И., Волошина И.А., Есенина Е.Ю., Лейбович А.Н., Новиков П.Н.</w:t>
      </w:r>
      <w:r>
        <w:rPr>
          <w:rFonts w:ascii="Times New Roman" w:hAnsi="Times New Roman" w:cs="Times New Roman"/>
          <w:sz w:val="20"/>
          <w:szCs w:val="20"/>
        </w:rPr>
        <w:t xml:space="preserve">  (http://www.firo.ru/?page_id=985)</w:t>
      </w:r>
    </w:p>
  </w:footnote>
  <w:footnote w:id="8">
    <w:p w:rsidR="002F715D" w:rsidRDefault="006109E9">
      <w:pPr>
        <w:pStyle w:val="af7"/>
        <w:rPr>
          <w:rFonts w:hint="eastAsia"/>
        </w:rPr>
      </w:pPr>
      <w:r>
        <w:rPr>
          <w:rStyle w:val="a7"/>
          <w:rFonts w:ascii="Times New Roman" w:hAnsi="Times New Roman"/>
        </w:rPr>
        <w:footnoteRef/>
      </w:r>
      <w:r>
        <w:rPr>
          <w:rStyle w:val="a7"/>
          <w:rFonts w:ascii="Times New Roman" w:hAnsi="Times New Roman"/>
        </w:rPr>
        <w:tab/>
      </w:r>
      <w:r>
        <w:rPr>
          <w:sz w:val="20"/>
          <w:szCs w:val="20"/>
        </w:rPr>
        <w:t>http://www.studfiles.ru/preview/382439/page:4/</w:t>
      </w:r>
    </w:p>
  </w:footnote>
  <w:footnote w:id="9">
    <w:p w:rsidR="002F715D" w:rsidRDefault="006109E9">
      <w:pPr>
        <w:pStyle w:val="af7"/>
        <w:widowControl/>
        <w:spacing w:line="360" w:lineRule="auto"/>
        <w:jc w:val="both"/>
        <w:rPr>
          <w:rFonts w:hint="eastAsia"/>
        </w:rPr>
      </w:pPr>
      <w:r>
        <w:rPr>
          <w:rStyle w:val="a7"/>
          <w:rFonts w:ascii="Times New Roman" w:hAnsi="Times New Roman"/>
        </w:rPr>
        <w:footnoteRef/>
      </w:r>
      <w:r>
        <w:rPr>
          <w:rStyle w:val="a7"/>
          <w:rFonts w:ascii="Times New Roman" w:hAnsi="Times New Roman"/>
        </w:rPr>
        <w:tab/>
      </w:r>
      <w:r>
        <w:rPr>
          <w:rFonts w:ascii="Times New Roman" w:hAnsi="Times New Roman" w:cs="Times New Roman"/>
          <w:color w:val="000000"/>
          <w:sz w:val="20"/>
          <w:szCs w:val="20"/>
        </w:rPr>
        <w:t xml:space="preserve">Приказ </w:t>
      </w:r>
      <w:proofErr w:type="spellStart"/>
      <w:r>
        <w:rPr>
          <w:rFonts w:ascii="Times New Roman" w:hAnsi="Times New Roman" w:cs="Times New Roman"/>
          <w:color w:val="000000"/>
          <w:sz w:val="20"/>
          <w:szCs w:val="20"/>
        </w:rPr>
        <w:t>Минобрнауки</w:t>
      </w:r>
      <w:proofErr w:type="spellEnd"/>
      <w:r>
        <w:rPr>
          <w:rFonts w:ascii="Times New Roman" w:hAnsi="Times New Roman" w:cs="Times New Roman"/>
          <w:color w:val="000000"/>
          <w:sz w:val="20"/>
          <w:szCs w:val="20"/>
        </w:rPr>
        <w:t xml:space="preserve"> России от 07.05.2014 </w:t>
      </w:r>
      <w:r>
        <w:rPr>
          <w:rFonts w:ascii="Times New Roman" w:hAnsi="Times New Roman" w:cs="Times New Roman"/>
          <w:color w:val="000000"/>
          <w:sz w:val="20"/>
          <w:szCs w:val="20"/>
          <w:lang w:val="en-US"/>
        </w:rPr>
        <w:t>N</w:t>
      </w:r>
      <w:r>
        <w:rPr>
          <w:rFonts w:ascii="Times New Roman" w:hAnsi="Times New Roman" w:cs="Times New Roman"/>
          <w:color w:val="000000"/>
          <w:sz w:val="20"/>
          <w:szCs w:val="20"/>
        </w:rPr>
        <w:t xml:space="preserve"> 466 "Об утверждении федерального государственного образовательного стандарта среднего профессионального образования по специальности 43.02.02 Парикмахерское искусство"</w:t>
      </w:r>
    </w:p>
  </w:footnote>
  <w:footnote w:id="10">
    <w:p w:rsidR="002F715D" w:rsidRDefault="006109E9">
      <w:pPr>
        <w:pStyle w:val="af7"/>
        <w:rPr>
          <w:rFonts w:hint="eastAsia"/>
        </w:rPr>
      </w:pPr>
      <w:r>
        <w:rPr>
          <w:rStyle w:val="a7"/>
          <w:rFonts w:ascii="Times New Roman" w:hAnsi="Times New Roman"/>
        </w:rPr>
        <w:footnoteRef/>
      </w:r>
      <w:r>
        <w:rPr>
          <w:rStyle w:val="a7"/>
          <w:rFonts w:ascii="Times New Roman" w:hAnsi="Times New Roman"/>
        </w:rPr>
        <w:tab/>
      </w:r>
      <w:r>
        <w:rPr>
          <w:lang w:val="en-US"/>
        </w:rPr>
        <w:t>www</w:t>
      </w:r>
      <w:r>
        <w:t>.</w:t>
      </w:r>
      <w:proofErr w:type="spellStart"/>
      <w:r>
        <w:rPr>
          <w:lang w:val="en-US"/>
        </w:rPr>
        <w:t>coolreferat</w:t>
      </w:r>
      <w:proofErr w:type="spellEnd"/>
      <w:r>
        <w:t>.</w:t>
      </w:r>
      <w:r>
        <w:rPr>
          <w:lang w:val="en-US"/>
        </w:rPr>
        <w:t>com</w:t>
      </w:r>
    </w:p>
  </w:footnote>
  <w:footnote w:id="11">
    <w:p w:rsidR="002F715D" w:rsidRDefault="006109E9">
      <w:pPr>
        <w:pStyle w:val="af7"/>
        <w:rPr>
          <w:rFonts w:hint="eastAsia"/>
        </w:rPr>
      </w:pPr>
      <w:r>
        <w:rPr>
          <w:rStyle w:val="a7"/>
          <w:rFonts w:ascii="Times New Roman" w:hAnsi="Times New Roman"/>
        </w:rPr>
        <w:footnoteRef/>
      </w:r>
      <w:r>
        <w:rPr>
          <w:rStyle w:val="a7"/>
          <w:rFonts w:ascii="Times New Roman" w:hAnsi="Times New Roman"/>
        </w:rPr>
        <w:tab/>
      </w:r>
      <w:proofErr w:type="spellStart"/>
      <w:r>
        <w:rPr>
          <w:rFonts w:ascii="Times New Roman" w:hAnsi="Times New Roman"/>
          <w:sz w:val="20"/>
          <w:szCs w:val="20"/>
        </w:rPr>
        <w:t>Шмачилина-Цибенко</w:t>
      </w:r>
      <w:proofErr w:type="spellEnd"/>
      <w:r>
        <w:rPr>
          <w:rFonts w:ascii="Times New Roman" w:hAnsi="Times New Roman"/>
          <w:sz w:val="20"/>
          <w:szCs w:val="20"/>
        </w:rPr>
        <w:t xml:space="preserve"> С.В. Преподавателю вуза: теория и практика. Методы интерактивного обучения в преподавании педагогических дисциплин в вузах МВД. </w:t>
      </w:r>
      <w:proofErr w:type="spellStart"/>
      <w:r>
        <w:rPr>
          <w:rFonts w:ascii="Times New Roman" w:hAnsi="Times New Roman"/>
          <w:sz w:val="20"/>
          <w:szCs w:val="20"/>
        </w:rPr>
        <w:t>Психопедагогика</w:t>
      </w:r>
      <w:proofErr w:type="spellEnd"/>
      <w:r>
        <w:rPr>
          <w:rFonts w:ascii="Times New Roman" w:hAnsi="Times New Roman"/>
          <w:sz w:val="20"/>
          <w:szCs w:val="20"/>
        </w:rPr>
        <w:t xml:space="preserve"> в правоохранительных органах, 2014, № 4(59) с. 80-83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B32AC3"/>
    <w:multiLevelType w:val="multilevel"/>
    <w:tmpl w:val="585C4A40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51F2698F"/>
    <w:multiLevelType w:val="multilevel"/>
    <w:tmpl w:val="DA3825B4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/>
        <w:b/>
        <w:sz w:val="2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8027B79"/>
    <w:multiLevelType w:val="multilevel"/>
    <w:tmpl w:val="27881A24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/>
        <w:b/>
        <w:sz w:val="2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7640B2D"/>
    <w:multiLevelType w:val="multilevel"/>
    <w:tmpl w:val="F2A43CA4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/>
        <w:b/>
        <w:sz w:val="2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 w:grammar="clean"/>
  <w:defaultTabStop w:val="709"/>
  <w:drawingGridHorizontalSpacing w:val="108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F715D"/>
    <w:rsid w:val="002F715D"/>
    <w:rsid w:val="00335ED6"/>
    <w:rsid w:val="004011A7"/>
    <w:rsid w:val="00592DEF"/>
    <w:rsid w:val="005D41D8"/>
    <w:rsid w:val="006109E9"/>
    <w:rsid w:val="00655200"/>
    <w:rsid w:val="006A2AB2"/>
    <w:rsid w:val="00776DD1"/>
    <w:rsid w:val="00AD6B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7E75"/>
    <w:pPr>
      <w:widowControl w:val="0"/>
      <w:suppressAutoHyphens/>
    </w:pPr>
    <w:rPr>
      <w:rFonts w:ascii="Liberation Serif" w:eastAsia="SimSun" w:hAnsi="Liberation Serif" w:cs="Mangal"/>
      <w:sz w:val="24"/>
      <w:szCs w:val="24"/>
      <w:lang w:eastAsia="zh-CN" w:bidi="hi-I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qFormat/>
    <w:rsid w:val="008D7E75"/>
  </w:style>
  <w:style w:type="character" w:customStyle="1" w:styleId="WW8Num1z1">
    <w:name w:val="WW8Num1z1"/>
    <w:qFormat/>
    <w:rsid w:val="008D7E75"/>
  </w:style>
  <w:style w:type="character" w:customStyle="1" w:styleId="WW8Num1z2">
    <w:name w:val="WW8Num1z2"/>
    <w:qFormat/>
    <w:rsid w:val="008D7E75"/>
  </w:style>
  <w:style w:type="character" w:customStyle="1" w:styleId="WW8Num1z3">
    <w:name w:val="WW8Num1z3"/>
    <w:qFormat/>
    <w:rsid w:val="008D7E75"/>
  </w:style>
  <w:style w:type="character" w:customStyle="1" w:styleId="WW8Num1z4">
    <w:name w:val="WW8Num1z4"/>
    <w:qFormat/>
    <w:rsid w:val="008D7E75"/>
  </w:style>
  <w:style w:type="character" w:customStyle="1" w:styleId="WW8Num1z5">
    <w:name w:val="WW8Num1z5"/>
    <w:qFormat/>
    <w:rsid w:val="008D7E75"/>
  </w:style>
  <w:style w:type="character" w:customStyle="1" w:styleId="WW8Num1z6">
    <w:name w:val="WW8Num1z6"/>
    <w:qFormat/>
    <w:rsid w:val="008D7E75"/>
  </w:style>
  <w:style w:type="character" w:customStyle="1" w:styleId="WW8Num1z7">
    <w:name w:val="WW8Num1z7"/>
    <w:qFormat/>
    <w:rsid w:val="008D7E75"/>
  </w:style>
  <w:style w:type="character" w:customStyle="1" w:styleId="WW8Num1z8">
    <w:name w:val="WW8Num1z8"/>
    <w:qFormat/>
    <w:rsid w:val="008D7E75"/>
  </w:style>
  <w:style w:type="character" w:customStyle="1" w:styleId="WW8Num2z0">
    <w:name w:val="WW8Num2z0"/>
    <w:qFormat/>
    <w:rsid w:val="008D7E75"/>
    <w:rPr>
      <w:b/>
    </w:rPr>
  </w:style>
  <w:style w:type="character" w:customStyle="1" w:styleId="WW8Num2z1">
    <w:name w:val="WW8Num2z1"/>
    <w:qFormat/>
    <w:rsid w:val="008D7E75"/>
  </w:style>
  <w:style w:type="character" w:customStyle="1" w:styleId="WW8Num2z2">
    <w:name w:val="WW8Num2z2"/>
    <w:qFormat/>
    <w:rsid w:val="008D7E75"/>
  </w:style>
  <w:style w:type="character" w:customStyle="1" w:styleId="WW8Num2z3">
    <w:name w:val="WW8Num2z3"/>
    <w:qFormat/>
    <w:rsid w:val="008D7E75"/>
  </w:style>
  <w:style w:type="character" w:customStyle="1" w:styleId="WW8Num2z4">
    <w:name w:val="WW8Num2z4"/>
    <w:qFormat/>
    <w:rsid w:val="008D7E75"/>
  </w:style>
  <w:style w:type="character" w:customStyle="1" w:styleId="WW8Num2z5">
    <w:name w:val="WW8Num2z5"/>
    <w:qFormat/>
    <w:rsid w:val="008D7E75"/>
  </w:style>
  <w:style w:type="character" w:customStyle="1" w:styleId="WW8Num2z6">
    <w:name w:val="WW8Num2z6"/>
    <w:qFormat/>
    <w:rsid w:val="008D7E75"/>
  </w:style>
  <w:style w:type="character" w:customStyle="1" w:styleId="WW8Num2z7">
    <w:name w:val="WW8Num2z7"/>
    <w:qFormat/>
    <w:rsid w:val="008D7E75"/>
  </w:style>
  <w:style w:type="character" w:customStyle="1" w:styleId="WW8Num2z8">
    <w:name w:val="WW8Num2z8"/>
    <w:qFormat/>
    <w:rsid w:val="008D7E75"/>
  </w:style>
  <w:style w:type="character" w:customStyle="1" w:styleId="WW8Num3z0">
    <w:name w:val="WW8Num3z0"/>
    <w:qFormat/>
    <w:rsid w:val="008D7E75"/>
    <w:rPr>
      <w:b/>
    </w:rPr>
  </w:style>
  <w:style w:type="character" w:customStyle="1" w:styleId="WW8Num3z1">
    <w:name w:val="WW8Num3z1"/>
    <w:qFormat/>
    <w:rsid w:val="008D7E75"/>
  </w:style>
  <w:style w:type="character" w:customStyle="1" w:styleId="WW8Num3z2">
    <w:name w:val="WW8Num3z2"/>
    <w:qFormat/>
    <w:rsid w:val="008D7E75"/>
  </w:style>
  <w:style w:type="character" w:customStyle="1" w:styleId="WW8Num3z3">
    <w:name w:val="WW8Num3z3"/>
    <w:qFormat/>
    <w:rsid w:val="008D7E75"/>
  </w:style>
  <w:style w:type="character" w:customStyle="1" w:styleId="WW8Num3z4">
    <w:name w:val="WW8Num3z4"/>
    <w:qFormat/>
    <w:rsid w:val="008D7E75"/>
  </w:style>
  <w:style w:type="character" w:customStyle="1" w:styleId="WW8Num3z5">
    <w:name w:val="WW8Num3z5"/>
    <w:qFormat/>
    <w:rsid w:val="008D7E75"/>
  </w:style>
  <w:style w:type="character" w:customStyle="1" w:styleId="WW8Num3z6">
    <w:name w:val="WW8Num3z6"/>
    <w:qFormat/>
    <w:rsid w:val="008D7E75"/>
  </w:style>
  <w:style w:type="character" w:customStyle="1" w:styleId="WW8Num3z7">
    <w:name w:val="WW8Num3z7"/>
    <w:qFormat/>
    <w:rsid w:val="008D7E75"/>
  </w:style>
  <w:style w:type="character" w:customStyle="1" w:styleId="WW8Num3z8">
    <w:name w:val="WW8Num3z8"/>
    <w:qFormat/>
    <w:rsid w:val="008D7E75"/>
  </w:style>
  <w:style w:type="character" w:customStyle="1" w:styleId="WW8Num4z0">
    <w:name w:val="WW8Num4z0"/>
    <w:qFormat/>
    <w:rsid w:val="008D7E75"/>
    <w:rPr>
      <w:b/>
    </w:rPr>
  </w:style>
  <w:style w:type="character" w:customStyle="1" w:styleId="WW8Num4z1">
    <w:name w:val="WW8Num4z1"/>
    <w:qFormat/>
    <w:rsid w:val="008D7E75"/>
  </w:style>
  <w:style w:type="character" w:customStyle="1" w:styleId="WW8Num4z2">
    <w:name w:val="WW8Num4z2"/>
    <w:qFormat/>
    <w:rsid w:val="008D7E75"/>
  </w:style>
  <w:style w:type="character" w:customStyle="1" w:styleId="WW8Num4z3">
    <w:name w:val="WW8Num4z3"/>
    <w:qFormat/>
    <w:rsid w:val="008D7E75"/>
  </w:style>
  <w:style w:type="character" w:customStyle="1" w:styleId="WW8Num4z4">
    <w:name w:val="WW8Num4z4"/>
    <w:qFormat/>
    <w:rsid w:val="008D7E75"/>
  </w:style>
  <w:style w:type="character" w:customStyle="1" w:styleId="WW8Num4z5">
    <w:name w:val="WW8Num4z5"/>
    <w:qFormat/>
    <w:rsid w:val="008D7E75"/>
  </w:style>
  <w:style w:type="character" w:customStyle="1" w:styleId="WW8Num4z6">
    <w:name w:val="WW8Num4z6"/>
    <w:qFormat/>
    <w:rsid w:val="008D7E75"/>
  </w:style>
  <w:style w:type="character" w:customStyle="1" w:styleId="WW8Num4z7">
    <w:name w:val="WW8Num4z7"/>
    <w:qFormat/>
    <w:rsid w:val="008D7E75"/>
  </w:style>
  <w:style w:type="character" w:customStyle="1" w:styleId="WW8Num4z8">
    <w:name w:val="WW8Num4z8"/>
    <w:qFormat/>
    <w:rsid w:val="008D7E75"/>
  </w:style>
  <w:style w:type="character" w:customStyle="1" w:styleId="2">
    <w:name w:val="Основной шрифт абзаца2"/>
    <w:qFormat/>
    <w:rsid w:val="008D7E75"/>
  </w:style>
  <w:style w:type="character" w:customStyle="1" w:styleId="1">
    <w:name w:val="Основной шрифт абзаца1"/>
    <w:qFormat/>
    <w:rsid w:val="008D7E75"/>
  </w:style>
  <w:style w:type="character" w:customStyle="1" w:styleId="a3">
    <w:name w:val="Символ нумерации"/>
    <w:qFormat/>
    <w:rsid w:val="008D7E75"/>
  </w:style>
  <w:style w:type="character" w:customStyle="1" w:styleId="a4">
    <w:name w:val="Маркеры списка"/>
    <w:qFormat/>
    <w:rsid w:val="008D7E75"/>
    <w:rPr>
      <w:rFonts w:ascii="OpenSymbol" w:eastAsia="OpenSymbol" w:hAnsi="OpenSymbol" w:cs="OpenSymbol"/>
    </w:rPr>
  </w:style>
  <w:style w:type="character" w:styleId="a5">
    <w:name w:val="Strong"/>
    <w:qFormat/>
    <w:rsid w:val="008D7E75"/>
    <w:rPr>
      <w:b/>
      <w:bCs/>
    </w:rPr>
  </w:style>
  <w:style w:type="character" w:styleId="a6">
    <w:name w:val="Emphasis"/>
    <w:qFormat/>
    <w:rsid w:val="008D7E75"/>
    <w:rPr>
      <w:i/>
      <w:iCs/>
    </w:rPr>
  </w:style>
  <w:style w:type="character" w:customStyle="1" w:styleId="a7">
    <w:name w:val="Символ сноски"/>
    <w:qFormat/>
    <w:rsid w:val="008D7E75"/>
  </w:style>
  <w:style w:type="character" w:customStyle="1" w:styleId="10">
    <w:name w:val="Знак сноски1"/>
    <w:qFormat/>
    <w:rsid w:val="008D7E75"/>
    <w:rPr>
      <w:vertAlign w:val="superscript"/>
    </w:rPr>
  </w:style>
  <w:style w:type="character" w:customStyle="1" w:styleId="a8">
    <w:name w:val="Символы концевой сноски"/>
    <w:qFormat/>
    <w:rsid w:val="008D7E75"/>
    <w:rPr>
      <w:vertAlign w:val="superscript"/>
    </w:rPr>
  </w:style>
  <w:style w:type="character" w:customStyle="1" w:styleId="WW-">
    <w:name w:val="WW-Символы концевой сноски"/>
    <w:qFormat/>
    <w:rsid w:val="008D7E75"/>
  </w:style>
  <w:style w:type="character" w:customStyle="1" w:styleId="20">
    <w:name w:val="Знак сноски2"/>
    <w:qFormat/>
    <w:rsid w:val="008D7E75"/>
    <w:rPr>
      <w:vertAlign w:val="superscript"/>
    </w:rPr>
  </w:style>
  <w:style w:type="character" w:customStyle="1" w:styleId="11">
    <w:name w:val="Знак концевой сноски1"/>
    <w:qFormat/>
    <w:rsid w:val="008D7E75"/>
    <w:rPr>
      <w:vertAlign w:val="superscript"/>
    </w:rPr>
  </w:style>
  <w:style w:type="character" w:customStyle="1" w:styleId="-">
    <w:name w:val="Интернет-ссылка"/>
    <w:rsid w:val="008D7E75"/>
    <w:rPr>
      <w:color w:val="000080"/>
      <w:u w:val="single"/>
    </w:rPr>
  </w:style>
  <w:style w:type="character" w:styleId="a9">
    <w:name w:val="footnote reference"/>
    <w:qFormat/>
    <w:rsid w:val="008D7E75"/>
    <w:rPr>
      <w:vertAlign w:val="superscript"/>
    </w:rPr>
  </w:style>
  <w:style w:type="character" w:styleId="aa">
    <w:name w:val="endnote reference"/>
    <w:qFormat/>
    <w:rsid w:val="008D7E75"/>
    <w:rPr>
      <w:vertAlign w:val="superscript"/>
    </w:rPr>
  </w:style>
  <w:style w:type="character" w:customStyle="1" w:styleId="ab">
    <w:name w:val="Текст выноски Знак"/>
    <w:basedOn w:val="a0"/>
    <w:uiPriority w:val="99"/>
    <w:semiHidden/>
    <w:qFormat/>
    <w:rsid w:val="007C12D9"/>
    <w:rPr>
      <w:rFonts w:ascii="Tahoma" w:eastAsia="SimSun" w:hAnsi="Tahoma" w:cs="Mangal"/>
      <w:sz w:val="16"/>
      <w:szCs w:val="14"/>
      <w:lang w:eastAsia="zh-CN" w:bidi="hi-IN"/>
    </w:rPr>
  </w:style>
  <w:style w:type="character" w:customStyle="1" w:styleId="ListLabel1">
    <w:name w:val="ListLabel 1"/>
    <w:qFormat/>
    <w:rsid w:val="004B43A3"/>
    <w:rPr>
      <w:rFonts w:ascii="Times New Roman" w:hAnsi="Times New Roman"/>
      <w:b/>
      <w:sz w:val="28"/>
    </w:rPr>
  </w:style>
  <w:style w:type="character" w:customStyle="1" w:styleId="ac">
    <w:name w:val="Привязка сноски"/>
    <w:rsid w:val="004B43A3"/>
    <w:rPr>
      <w:vertAlign w:val="superscript"/>
    </w:rPr>
  </w:style>
  <w:style w:type="character" w:customStyle="1" w:styleId="ad">
    <w:name w:val="Привязка концевой сноски"/>
    <w:rsid w:val="004B43A3"/>
    <w:rPr>
      <w:vertAlign w:val="superscript"/>
    </w:rPr>
  </w:style>
  <w:style w:type="character" w:customStyle="1" w:styleId="ListLabel2">
    <w:name w:val="ListLabel 2"/>
    <w:qFormat/>
    <w:rsid w:val="002F715D"/>
    <w:rPr>
      <w:rFonts w:ascii="Times New Roman" w:hAnsi="Times New Roman"/>
      <w:b/>
      <w:sz w:val="28"/>
    </w:rPr>
  </w:style>
  <w:style w:type="paragraph" w:customStyle="1" w:styleId="ae">
    <w:name w:val="Заголовок"/>
    <w:basedOn w:val="a"/>
    <w:next w:val="af"/>
    <w:qFormat/>
    <w:rsid w:val="008D7E75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af">
    <w:name w:val="Body Text"/>
    <w:basedOn w:val="a"/>
    <w:rsid w:val="008D7E75"/>
    <w:pPr>
      <w:spacing w:after="140" w:line="288" w:lineRule="auto"/>
    </w:pPr>
  </w:style>
  <w:style w:type="paragraph" w:styleId="af0">
    <w:name w:val="List"/>
    <w:basedOn w:val="af"/>
    <w:rsid w:val="008D7E75"/>
  </w:style>
  <w:style w:type="paragraph" w:styleId="af1">
    <w:name w:val="Title"/>
    <w:basedOn w:val="a"/>
    <w:rsid w:val="002F715D"/>
    <w:pPr>
      <w:suppressLineNumbers/>
      <w:spacing w:before="120" w:after="120"/>
    </w:pPr>
    <w:rPr>
      <w:i/>
      <w:iCs/>
    </w:rPr>
  </w:style>
  <w:style w:type="paragraph" w:styleId="af2">
    <w:name w:val="index heading"/>
    <w:basedOn w:val="a"/>
    <w:qFormat/>
    <w:rsid w:val="004B43A3"/>
    <w:pPr>
      <w:suppressLineNumbers/>
    </w:pPr>
  </w:style>
  <w:style w:type="paragraph" w:customStyle="1" w:styleId="af3">
    <w:name w:val="Заглавие"/>
    <w:basedOn w:val="a"/>
    <w:rsid w:val="004B43A3"/>
    <w:pPr>
      <w:suppressLineNumbers/>
      <w:spacing w:before="120" w:after="120"/>
    </w:pPr>
    <w:rPr>
      <w:i/>
      <w:iCs/>
    </w:rPr>
  </w:style>
  <w:style w:type="paragraph" w:styleId="af4">
    <w:name w:val="caption"/>
    <w:basedOn w:val="a"/>
    <w:qFormat/>
    <w:rsid w:val="008D7E75"/>
    <w:pPr>
      <w:suppressLineNumbers/>
      <w:spacing w:before="120" w:after="120"/>
    </w:pPr>
    <w:rPr>
      <w:i/>
      <w:iCs/>
    </w:rPr>
  </w:style>
  <w:style w:type="paragraph" w:customStyle="1" w:styleId="3">
    <w:name w:val="Указатель3"/>
    <w:basedOn w:val="a"/>
    <w:qFormat/>
    <w:rsid w:val="008D7E75"/>
    <w:pPr>
      <w:suppressLineNumbers/>
    </w:pPr>
  </w:style>
  <w:style w:type="paragraph" w:customStyle="1" w:styleId="21">
    <w:name w:val="Название объекта2"/>
    <w:basedOn w:val="a"/>
    <w:qFormat/>
    <w:rsid w:val="008D7E75"/>
    <w:pPr>
      <w:suppressLineNumbers/>
      <w:spacing w:before="120" w:after="120"/>
    </w:pPr>
    <w:rPr>
      <w:i/>
      <w:iCs/>
    </w:rPr>
  </w:style>
  <w:style w:type="paragraph" w:customStyle="1" w:styleId="22">
    <w:name w:val="Указатель2"/>
    <w:basedOn w:val="a"/>
    <w:qFormat/>
    <w:rsid w:val="008D7E75"/>
    <w:pPr>
      <w:suppressLineNumbers/>
    </w:pPr>
  </w:style>
  <w:style w:type="paragraph" w:customStyle="1" w:styleId="12">
    <w:name w:val="Название объекта1"/>
    <w:basedOn w:val="a"/>
    <w:qFormat/>
    <w:rsid w:val="008D7E75"/>
    <w:pPr>
      <w:suppressLineNumbers/>
      <w:spacing w:before="120" w:after="120"/>
    </w:pPr>
    <w:rPr>
      <w:i/>
      <w:iCs/>
    </w:rPr>
  </w:style>
  <w:style w:type="paragraph" w:customStyle="1" w:styleId="13">
    <w:name w:val="Указатель1"/>
    <w:basedOn w:val="a"/>
    <w:qFormat/>
    <w:rsid w:val="008D7E75"/>
    <w:pPr>
      <w:suppressLineNumbers/>
    </w:pPr>
  </w:style>
  <w:style w:type="paragraph" w:customStyle="1" w:styleId="af5">
    <w:name w:val="Содержимое таблицы"/>
    <w:basedOn w:val="a"/>
    <w:qFormat/>
    <w:rsid w:val="008D7E75"/>
  </w:style>
  <w:style w:type="paragraph" w:customStyle="1" w:styleId="af6">
    <w:name w:val="Заголовок таблицы"/>
    <w:basedOn w:val="af5"/>
    <w:qFormat/>
    <w:rsid w:val="008D7E75"/>
  </w:style>
  <w:style w:type="paragraph" w:styleId="af7">
    <w:name w:val="footnote text"/>
    <w:basedOn w:val="a"/>
    <w:qFormat/>
    <w:rsid w:val="008D7E75"/>
  </w:style>
  <w:style w:type="paragraph" w:customStyle="1" w:styleId="14">
    <w:name w:val="Обычный1"/>
    <w:qFormat/>
    <w:rsid w:val="008D7E75"/>
    <w:pPr>
      <w:suppressAutoHyphens/>
      <w:spacing w:line="200" w:lineRule="atLeast"/>
    </w:pPr>
    <w:rPr>
      <w:rFonts w:ascii="Mangal" w:eastAsia="Tahoma" w:hAnsi="Mangal" w:cs="Liberation Sans"/>
      <w:color w:val="000000"/>
      <w:sz w:val="36"/>
      <w:szCs w:val="24"/>
      <w:lang w:eastAsia="zh-CN" w:bidi="hi-IN"/>
    </w:rPr>
  </w:style>
  <w:style w:type="paragraph" w:customStyle="1" w:styleId="af8">
    <w:name w:val="Объект со стрелкой"/>
    <w:basedOn w:val="14"/>
    <w:qFormat/>
    <w:rsid w:val="008D7E75"/>
    <w:rPr>
      <w:rFonts w:cs="Mangal"/>
    </w:rPr>
  </w:style>
  <w:style w:type="paragraph" w:customStyle="1" w:styleId="af9">
    <w:name w:val="Объект с тенью"/>
    <w:basedOn w:val="14"/>
    <w:qFormat/>
    <w:rsid w:val="008D7E75"/>
    <w:rPr>
      <w:rFonts w:cs="Mangal"/>
    </w:rPr>
  </w:style>
  <w:style w:type="paragraph" w:customStyle="1" w:styleId="afa">
    <w:name w:val="Объект без заливки"/>
    <w:basedOn w:val="14"/>
    <w:qFormat/>
    <w:rsid w:val="008D7E75"/>
    <w:rPr>
      <w:rFonts w:cs="Mangal"/>
    </w:rPr>
  </w:style>
  <w:style w:type="paragraph" w:customStyle="1" w:styleId="afb">
    <w:name w:val="Объект без заливки и линий"/>
    <w:basedOn w:val="14"/>
    <w:qFormat/>
    <w:rsid w:val="008D7E75"/>
    <w:rPr>
      <w:rFonts w:cs="Mangal"/>
    </w:rPr>
  </w:style>
  <w:style w:type="paragraph" w:customStyle="1" w:styleId="afc">
    <w:name w:val="Выравнивание текста по ширине"/>
    <w:basedOn w:val="14"/>
    <w:qFormat/>
    <w:rsid w:val="008D7E75"/>
    <w:rPr>
      <w:rFonts w:cs="Mangal"/>
    </w:rPr>
  </w:style>
  <w:style w:type="paragraph" w:customStyle="1" w:styleId="15">
    <w:name w:val="Название 1"/>
    <w:basedOn w:val="14"/>
    <w:qFormat/>
    <w:rsid w:val="008D7E75"/>
    <w:pPr>
      <w:jc w:val="center"/>
    </w:pPr>
    <w:rPr>
      <w:rFonts w:cs="Mangal"/>
    </w:rPr>
  </w:style>
  <w:style w:type="paragraph" w:customStyle="1" w:styleId="23">
    <w:name w:val="Название 2"/>
    <w:basedOn w:val="14"/>
    <w:qFormat/>
    <w:rsid w:val="008D7E75"/>
    <w:pPr>
      <w:spacing w:before="57" w:after="57"/>
      <w:ind w:right="113"/>
      <w:jc w:val="center"/>
    </w:pPr>
    <w:rPr>
      <w:rFonts w:cs="Mangal"/>
    </w:rPr>
  </w:style>
  <w:style w:type="paragraph" w:customStyle="1" w:styleId="afd">
    <w:name w:val="Размерная линия"/>
    <w:basedOn w:val="14"/>
    <w:qFormat/>
    <w:rsid w:val="008D7E75"/>
    <w:rPr>
      <w:rFonts w:cs="Mangal"/>
    </w:rPr>
  </w:style>
  <w:style w:type="paragraph" w:customStyle="1" w:styleId="LTGliederung1">
    <w:name w:val="Титульный слайд~LT~Gliederung 1"/>
    <w:qFormat/>
    <w:rsid w:val="008D7E75"/>
    <w:pPr>
      <w:suppressAutoHyphens/>
      <w:spacing w:before="283" w:line="200" w:lineRule="atLeast"/>
    </w:pPr>
    <w:rPr>
      <w:rFonts w:ascii="Mangal" w:eastAsia="Tahoma" w:hAnsi="Mangal" w:cs="Liberation Sans"/>
      <w:color w:val="073E87"/>
      <w:sz w:val="48"/>
      <w:szCs w:val="24"/>
      <w:lang w:eastAsia="zh-CN" w:bidi="hi-IN"/>
    </w:rPr>
  </w:style>
  <w:style w:type="paragraph" w:customStyle="1" w:styleId="LTGliederung2">
    <w:name w:val="Титульный слайд~LT~Gliederung 2"/>
    <w:basedOn w:val="LTGliederung1"/>
    <w:qFormat/>
    <w:rsid w:val="008D7E75"/>
    <w:pPr>
      <w:spacing w:before="227"/>
    </w:pPr>
    <w:rPr>
      <w:rFonts w:cs="Mangal"/>
      <w:sz w:val="40"/>
    </w:rPr>
  </w:style>
  <w:style w:type="paragraph" w:customStyle="1" w:styleId="LTGliederung3">
    <w:name w:val="Титульный слайд~LT~Gliederung 3"/>
    <w:basedOn w:val="LTGliederung2"/>
    <w:qFormat/>
    <w:rsid w:val="008D7E75"/>
    <w:pPr>
      <w:spacing w:before="170"/>
    </w:pPr>
    <w:rPr>
      <w:sz w:val="36"/>
    </w:rPr>
  </w:style>
  <w:style w:type="paragraph" w:customStyle="1" w:styleId="LTGliederung4">
    <w:name w:val="Титульный слайд~LT~Gliederung 4"/>
    <w:basedOn w:val="LTGliederung3"/>
    <w:qFormat/>
    <w:rsid w:val="008D7E75"/>
    <w:pPr>
      <w:spacing w:before="113"/>
    </w:pPr>
    <w:rPr>
      <w:sz w:val="32"/>
    </w:rPr>
  </w:style>
  <w:style w:type="paragraph" w:customStyle="1" w:styleId="LTGliederung5">
    <w:name w:val="Титульный слайд~LT~Gliederung 5"/>
    <w:basedOn w:val="LTGliederung4"/>
    <w:qFormat/>
    <w:rsid w:val="008D7E75"/>
    <w:pPr>
      <w:spacing w:before="57"/>
    </w:pPr>
    <w:rPr>
      <w:sz w:val="40"/>
    </w:rPr>
  </w:style>
  <w:style w:type="paragraph" w:customStyle="1" w:styleId="LTGliederung6">
    <w:name w:val="Титульный слайд~LT~Gliederung 6"/>
    <w:basedOn w:val="LTGliederung5"/>
    <w:qFormat/>
    <w:rsid w:val="008D7E75"/>
  </w:style>
  <w:style w:type="paragraph" w:customStyle="1" w:styleId="LTGliederung7">
    <w:name w:val="Титульный слайд~LT~Gliederung 7"/>
    <w:basedOn w:val="LTGliederung6"/>
    <w:qFormat/>
    <w:rsid w:val="008D7E75"/>
  </w:style>
  <w:style w:type="paragraph" w:customStyle="1" w:styleId="LTGliederung8">
    <w:name w:val="Титульный слайд~LT~Gliederung 8"/>
    <w:basedOn w:val="LTGliederung7"/>
    <w:qFormat/>
    <w:rsid w:val="008D7E75"/>
  </w:style>
  <w:style w:type="paragraph" w:customStyle="1" w:styleId="LTGliederung9">
    <w:name w:val="Титульный слайд~LT~Gliederung 9"/>
    <w:basedOn w:val="LTGliederung8"/>
    <w:qFormat/>
    <w:rsid w:val="008D7E75"/>
  </w:style>
  <w:style w:type="paragraph" w:customStyle="1" w:styleId="LTTitel">
    <w:name w:val="Титульный слайд~LT~Titel"/>
    <w:qFormat/>
    <w:rsid w:val="008D7E75"/>
    <w:pPr>
      <w:suppressAutoHyphens/>
      <w:spacing w:line="200" w:lineRule="atLeast"/>
    </w:pPr>
    <w:rPr>
      <w:rFonts w:ascii="Mangal" w:eastAsia="Tahoma" w:hAnsi="Mangal" w:cs="Liberation Sans"/>
      <w:color w:val="000000"/>
      <w:sz w:val="36"/>
      <w:szCs w:val="24"/>
      <w:lang w:eastAsia="zh-CN" w:bidi="hi-IN"/>
    </w:rPr>
  </w:style>
  <w:style w:type="paragraph" w:customStyle="1" w:styleId="LTUntertitel">
    <w:name w:val="Титульный слайд~LT~Untertitel"/>
    <w:qFormat/>
    <w:rsid w:val="008D7E75"/>
    <w:pPr>
      <w:suppressAutoHyphens/>
      <w:jc w:val="center"/>
    </w:pPr>
    <w:rPr>
      <w:rFonts w:ascii="Mangal" w:eastAsia="Tahoma" w:hAnsi="Mangal" w:cs="Liberation Sans"/>
      <w:color w:val="000000"/>
      <w:sz w:val="64"/>
      <w:szCs w:val="24"/>
      <w:lang w:eastAsia="zh-CN" w:bidi="hi-IN"/>
    </w:rPr>
  </w:style>
  <w:style w:type="paragraph" w:customStyle="1" w:styleId="LTNotizen">
    <w:name w:val="Титульный слайд~LT~Notizen"/>
    <w:qFormat/>
    <w:rsid w:val="008D7E75"/>
    <w:pPr>
      <w:suppressAutoHyphens/>
      <w:ind w:left="340" w:hanging="340"/>
    </w:pPr>
    <w:rPr>
      <w:rFonts w:ascii="Mangal" w:eastAsia="Tahoma" w:hAnsi="Mangal" w:cs="Liberation Sans"/>
      <w:color w:val="000000"/>
      <w:sz w:val="40"/>
      <w:szCs w:val="24"/>
      <w:lang w:eastAsia="zh-CN" w:bidi="hi-IN"/>
    </w:rPr>
  </w:style>
  <w:style w:type="paragraph" w:customStyle="1" w:styleId="LTHintergrundobjekte">
    <w:name w:val="Титульный слайд~LT~Hintergrundobjekte"/>
    <w:qFormat/>
    <w:rsid w:val="008D7E75"/>
    <w:pPr>
      <w:suppressAutoHyphens/>
    </w:pPr>
    <w:rPr>
      <w:rFonts w:ascii="Liberation Serif" w:eastAsia="Tahoma" w:hAnsi="Liberation Serif" w:cs="Liberation Sans"/>
      <w:sz w:val="24"/>
      <w:szCs w:val="24"/>
      <w:lang w:eastAsia="zh-CN" w:bidi="hi-IN"/>
    </w:rPr>
  </w:style>
  <w:style w:type="paragraph" w:customStyle="1" w:styleId="LTHintergrund">
    <w:name w:val="Титульный слайд~LT~Hintergrund"/>
    <w:qFormat/>
    <w:rsid w:val="008D7E75"/>
    <w:pPr>
      <w:suppressAutoHyphens/>
    </w:pPr>
    <w:rPr>
      <w:rFonts w:ascii="Liberation Serif" w:eastAsia="Tahoma" w:hAnsi="Liberation Serif" w:cs="Liberation Sans"/>
      <w:sz w:val="24"/>
      <w:szCs w:val="24"/>
      <w:lang w:eastAsia="zh-CN" w:bidi="hi-IN"/>
    </w:rPr>
  </w:style>
  <w:style w:type="paragraph" w:customStyle="1" w:styleId="default">
    <w:name w:val="default"/>
    <w:qFormat/>
    <w:rsid w:val="008D7E75"/>
    <w:pPr>
      <w:suppressAutoHyphens/>
      <w:spacing w:line="200" w:lineRule="atLeast"/>
    </w:pPr>
    <w:rPr>
      <w:rFonts w:ascii="Mangal" w:eastAsia="Tahoma" w:hAnsi="Mangal" w:cs="Liberation Sans"/>
      <w:color w:val="000000"/>
      <w:sz w:val="36"/>
      <w:szCs w:val="24"/>
      <w:lang w:eastAsia="zh-CN" w:bidi="hi-IN"/>
    </w:rPr>
  </w:style>
  <w:style w:type="paragraph" w:customStyle="1" w:styleId="gray1">
    <w:name w:val="gray1"/>
    <w:basedOn w:val="default"/>
    <w:qFormat/>
    <w:rsid w:val="008D7E75"/>
    <w:rPr>
      <w:rFonts w:cs="Mangal"/>
    </w:rPr>
  </w:style>
  <w:style w:type="paragraph" w:customStyle="1" w:styleId="gray2">
    <w:name w:val="gray2"/>
    <w:basedOn w:val="default"/>
    <w:qFormat/>
    <w:rsid w:val="008D7E75"/>
    <w:rPr>
      <w:rFonts w:cs="Mangal"/>
    </w:rPr>
  </w:style>
  <w:style w:type="paragraph" w:customStyle="1" w:styleId="gray3">
    <w:name w:val="gray3"/>
    <w:basedOn w:val="default"/>
    <w:qFormat/>
    <w:rsid w:val="008D7E75"/>
    <w:rPr>
      <w:rFonts w:cs="Mangal"/>
    </w:rPr>
  </w:style>
  <w:style w:type="paragraph" w:customStyle="1" w:styleId="bw1">
    <w:name w:val="bw1"/>
    <w:basedOn w:val="default"/>
    <w:qFormat/>
    <w:rsid w:val="008D7E75"/>
    <w:rPr>
      <w:rFonts w:cs="Mangal"/>
    </w:rPr>
  </w:style>
  <w:style w:type="paragraph" w:customStyle="1" w:styleId="bw2">
    <w:name w:val="bw2"/>
    <w:basedOn w:val="default"/>
    <w:qFormat/>
    <w:rsid w:val="008D7E75"/>
    <w:rPr>
      <w:rFonts w:cs="Mangal"/>
    </w:rPr>
  </w:style>
  <w:style w:type="paragraph" w:customStyle="1" w:styleId="bw3">
    <w:name w:val="bw3"/>
    <w:basedOn w:val="default"/>
    <w:qFormat/>
    <w:rsid w:val="008D7E75"/>
    <w:rPr>
      <w:rFonts w:cs="Mangal"/>
    </w:rPr>
  </w:style>
  <w:style w:type="paragraph" w:customStyle="1" w:styleId="orange1">
    <w:name w:val="orange1"/>
    <w:basedOn w:val="default"/>
    <w:qFormat/>
    <w:rsid w:val="008D7E75"/>
    <w:rPr>
      <w:rFonts w:cs="Mangal"/>
    </w:rPr>
  </w:style>
  <w:style w:type="paragraph" w:customStyle="1" w:styleId="orange2">
    <w:name w:val="orange2"/>
    <w:basedOn w:val="default"/>
    <w:qFormat/>
    <w:rsid w:val="008D7E75"/>
    <w:rPr>
      <w:rFonts w:cs="Mangal"/>
    </w:rPr>
  </w:style>
  <w:style w:type="paragraph" w:customStyle="1" w:styleId="orange3">
    <w:name w:val="orange3"/>
    <w:basedOn w:val="default"/>
    <w:qFormat/>
    <w:rsid w:val="008D7E75"/>
    <w:rPr>
      <w:rFonts w:cs="Mangal"/>
    </w:rPr>
  </w:style>
  <w:style w:type="paragraph" w:customStyle="1" w:styleId="turquoise1">
    <w:name w:val="turquoise1"/>
    <w:basedOn w:val="default"/>
    <w:qFormat/>
    <w:rsid w:val="008D7E75"/>
    <w:rPr>
      <w:rFonts w:cs="Mangal"/>
    </w:rPr>
  </w:style>
  <w:style w:type="paragraph" w:customStyle="1" w:styleId="turquoise2">
    <w:name w:val="turquoise2"/>
    <w:basedOn w:val="default"/>
    <w:qFormat/>
    <w:rsid w:val="008D7E75"/>
    <w:rPr>
      <w:rFonts w:cs="Mangal"/>
    </w:rPr>
  </w:style>
  <w:style w:type="paragraph" w:customStyle="1" w:styleId="turquoise3">
    <w:name w:val="turquoise3"/>
    <w:basedOn w:val="default"/>
    <w:qFormat/>
    <w:rsid w:val="008D7E75"/>
    <w:rPr>
      <w:rFonts w:cs="Mangal"/>
    </w:rPr>
  </w:style>
  <w:style w:type="paragraph" w:customStyle="1" w:styleId="blue1">
    <w:name w:val="blue1"/>
    <w:basedOn w:val="default"/>
    <w:qFormat/>
    <w:rsid w:val="008D7E75"/>
    <w:rPr>
      <w:rFonts w:cs="Mangal"/>
    </w:rPr>
  </w:style>
  <w:style w:type="paragraph" w:customStyle="1" w:styleId="blue2">
    <w:name w:val="blue2"/>
    <w:basedOn w:val="default"/>
    <w:qFormat/>
    <w:rsid w:val="008D7E75"/>
    <w:rPr>
      <w:rFonts w:cs="Mangal"/>
    </w:rPr>
  </w:style>
  <w:style w:type="paragraph" w:customStyle="1" w:styleId="blue3">
    <w:name w:val="blue3"/>
    <w:basedOn w:val="default"/>
    <w:qFormat/>
    <w:rsid w:val="008D7E75"/>
    <w:rPr>
      <w:rFonts w:cs="Mangal"/>
    </w:rPr>
  </w:style>
  <w:style w:type="paragraph" w:customStyle="1" w:styleId="sun1">
    <w:name w:val="sun1"/>
    <w:basedOn w:val="default"/>
    <w:qFormat/>
    <w:rsid w:val="008D7E75"/>
    <w:rPr>
      <w:rFonts w:cs="Mangal"/>
    </w:rPr>
  </w:style>
  <w:style w:type="paragraph" w:customStyle="1" w:styleId="sun2">
    <w:name w:val="sun2"/>
    <w:basedOn w:val="default"/>
    <w:qFormat/>
    <w:rsid w:val="008D7E75"/>
    <w:rPr>
      <w:rFonts w:cs="Mangal"/>
    </w:rPr>
  </w:style>
  <w:style w:type="paragraph" w:customStyle="1" w:styleId="sun3">
    <w:name w:val="sun3"/>
    <w:basedOn w:val="default"/>
    <w:qFormat/>
    <w:rsid w:val="008D7E75"/>
    <w:rPr>
      <w:rFonts w:cs="Mangal"/>
    </w:rPr>
  </w:style>
  <w:style w:type="paragraph" w:customStyle="1" w:styleId="earth1">
    <w:name w:val="earth1"/>
    <w:basedOn w:val="default"/>
    <w:qFormat/>
    <w:rsid w:val="008D7E75"/>
    <w:rPr>
      <w:rFonts w:cs="Mangal"/>
    </w:rPr>
  </w:style>
  <w:style w:type="paragraph" w:customStyle="1" w:styleId="earth2">
    <w:name w:val="earth2"/>
    <w:basedOn w:val="default"/>
    <w:qFormat/>
    <w:rsid w:val="008D7E75"/>
    <w:rPr>
      <w:rFonts w:cs="Mangal"/>
    </w:rPr>
  </w:style>
  <w:style w:type="paragraph" w:customStyle="1" w:styleId="earth3">
    <w:name w:val="earth3"/>
    <w:basedOn w:val="default"/>
    <w:qFormat/>
    <w:rsid w:val="008D7E75"/>
    <w:rPr>
      <w:rFonts w:cs="Mangal"/>
    </w:rPr>
  </w:style>
  <w:style w:type="paragraph" w:customStyle="1" w:styleId="green1">
    <w:name w:val="green1"/>
    <w:basedOn w:val="default"/>
    <w:qFormat/>
    <w:rsid w:val="008D7E75"/>
    <w:rPr>
      <w:rFonts w:cs="Mangal"/>
    </w:rPr>
  </w:style>
  <w:style w:type="paragraph" w:customStyle="1" w:styleId="green2">
    <w:name w:val="green2"/>
    <w:basedOn w:val="default"/>
    <w:qFormat/>
    <w:rsid w:val="008D7E75"/>
    <w:rPr>
      <w:rFonts w:cs="Mangal"/>
    </w:rPr>
  </w:style>
  <w:style w:type="paragraph" w:customStyle="1" w:styleId="green3">
    <w:name w:val="green3"/>
    <w:basedOn w:val="default"/>
    <w:qFormat/>
    <w:rsid w:val="008D7E75"/>
    <w:rPr>
      <w:rFonts w:cs="Mangal"/>
    </w:rPr>
  </w:style>
  <w:style w:type="paragraph" w:customStyle="1" w:styleId="seetang1">
    <w:name w:val="seetang1"/>
    <w:basedOn w:val="default"/>
    <w:qFormat/>
    <w:rsid w:val="008D7E75"/>
    <w:rPr>
      <w:rFonts w:cs="Mangal"/>
    </w:rPr>
  </w:style>
  <w:style w:type="paragraph" w:customStyle="1" w:styleId="seetang2">
    <w:name w:val="seetang2"/>
    <w:basedOn w:val="default"/>
    <w:qFormat/>
    <w:rsid w:val="008D7E75"/>
    <w:rPr>
      <w:rFonts w:cs="Mangal"/>
    </w:rPr>
  </w:style>
  <w:style w:type="paragraph" w:customStyle="1" w:styleId="seetang3">
    <w:name w:val="seetang3"/>
    <w:basedOn w:val="default"/>
    <w:qFormat/>
    <w:rsid w:val="008D7E75"/>
    <w:rPr>
      <w:rFonts w:cs="Mangal"/>
    </w:rPr>
  </w:style>
  <w:style w:type="paragraph" w:customStyle="1" w:styleId="lightblue1">
    <w:name w:val="lightblue1"/>
    <w:basedOn w:val="default"/>
    <w:qFormat/>
    <w:rsid w:val="008D7E75"/>
    <w:rPr>
      <w:rFonts w:cs="Mangal"/>
    </w:rPr>
  </w:style>
  <w:style w:type="paragraph" w:customStyle="1" w:styleId="lightblue2">
    <w:name w:val="lightblue2"/>
    <w:basedOn w:val="default"/>
    <w:qFormat/>
    <w:rsid w:val="008D7E75"/>
    <w:rPr>
      <w:rFonts w:cs="Mangal"/>
    </w:rPr>
  </w:style>
  <w:style w:type="paragraph" w:customStyle="1" w:styleId="lightblue3">
    <w:name w:val="lightblue3"/>
    <w:basedOn w:val="default"/>
    <w:qFormat/>
    <w:rsid w:val="008D7E75"/>
    <w:rPr>
      <w:rFonts w:cs="Mangal"/>
    </w:rPr>
  </w:style>
  <w:style w:type="paragraph" w:customStyle="1" w:styleId="yellow1">
    <w:name w:val="yellow1"/>
    <w:basedOn w:val="default"/>
    <w:qFormat/>
    <w:rsid w:val="008D7E75"/>
    <w:rPr>
      <w:rFonts w:cs="Mangal"/>
    </w:rPr>
  </w:style>
  <w:style w:type="paragraph" w:customStyle="1" w:styleId="yellow2">
    <w:name w:val="yellow2"/>
    <w:basedOn w:val="default"/>
    <w:qFormat/>
    <w:rsid w:val="008D7E75"/>
    <w:rPr>
      <w:rFonts w:cs="Mangal"/>
    </w:rPr>
  </w:style>
  <w:style w:type="paragraph" w:customStyle="1" w:styleId="yellow3">
    <w:name w:val="yellow3"/>
    <w:basedOn w:val="default"/>
    <w:qFormat/>
    <w:rsid w:val="008D7E75"/>
    <w:rPr>
      <w:rFonts w:cs="Mangal"/>
    </w:rPr>
  </w:style>
  <w:style w:type="paragraph" w:customStyle="1" w:styleId="afe">
    <w:name w:val="Объекты фона"/>
    <w:qFormat/>
    <w:rsid w:val="008D7E75"/>
    <w:pPr>
      <w:suppressAutoHyphens/>
    </w:pPr>
    <w:rPr>
      <w:rFonts w:ascii="Liberation Serif" w:eastAsia="Tahoma" w:hAnsi="Liberation Serif" w:cs="Liberation Sans"/>
      <w:sz w:val="24"/>
      <w:szCs w:val="24"/>
      <w:lang w:eastAsia="zh-CN" w:bidi="hi-IN"/>
    </w:rPr>
  </w:style>
  <w:style w:type="paragraph" w:customStyle="1" w:styleId="aff">
    <w:name w:val="Фон"/>
    <w:qFormat/>
    <w:rsid w:val="008D7E75"/>
    <w:pPr>
      <w:suppressAutoHyphens/>
    </w:pPr>
    <w:rPr>
      <w:rFonts w:ascii="Liberation Serif" w:eastAsia="Tahoma" w:hAnsi="Liberation Serif" w:cs="Liberation Sans"/>
      <w:sz w:val="24"/>
      <w:szCs w:val="24"/>
      <w:lang w:eastAsia="zh-CN" w:bidi="hi-IN"/>
    </w:rPr>
  </w:style>
  <w:style w:type="paragraph" w:customStyle="1" w:styleId="aff0">
    <w:name w:val="Примечания"/>
    <w:qFormat/>
    <w:rsid w:val="008D7E75"/>
    <w:pPr>
      <w:suppressAutoHyphens/>
      <w:ind w:left="340" w:hanging="340"/>
    </w:pPr>
    <w:rPr>
      <w:rFonts w:ascii="Mangal" w:eastAsia="Tahoma" w:hAnsi="Mangal" w:cs="Liberation Sans"/>
      <w:color w:val="000000"/>
      <w:sz w:val="40"/>
      <w:szCs w:val="24"/>
      <w:lang w:eastAsia="zh-CN" w:bidi="hi-IN"/>
    </w:rPr>
  </w:style>
  <w:style w:type="paragraph" w:customStyle="1" w:styleId="16">
    <w:name w:val="Структура 1"/>
    <w:qFormat/>
    <w:rsid w:val="008D7E75"/>
    <w:pPr>
      <w:suppressAutoHyphens/>
      <w:spacing w:before="283" w:line="200" w:lineRule="atLeast"/>
    </w:pPr>
    <w:rPr>
      <w:rFonts w:ascii="Mangal" w:eastAsia="Tahoma" w:hAnsi="Mangal" w:cs="Liberation Sans"/>
      <w:color w:val="073E87"/>
      <w:sz w:val="48"/>
      <w:szCs w:val="24"/>
      <w:lang w:eastAsia="zh-CN" w:bidi="hi-IN"/>
    </w:rPr>
  </w:style>
  <w:style w:type="paragraph" w:customStyle="1" w:styleId="24">
    <w:name w:val="Структура 2"/>
    <w:basedOn w:val="16"/>
    <w:qFormat/>
    <w:rsid w:val="008D7E75"/>
    <w:pPr>
      <w:spacing w:before="227"/>
    </w:pPr>
    <w:rPr>
      <w:rFonts w:cs="Mangal"/>
      <w:sz w:val="40"/>
    </w:rPr>
  </w:style>
  <w:style w:type="paragraph" w:customStyle="1" w:styleId="30">
    <w:name w:val="Структура 3"/>
    <w:basedOn w:val="24"/>
    <w:qFormat/>
    <w:rsid w:val="008D7E75"/>
    <w:pPr>
      <w:spacing w:before="170"/>
    </w:pPr>
    <w:rPr>
      <w:sz w:val="36"/>
    </w:rPr>
  </w:style>
  <w:style w:type="paragraph" w:customStyle="1" w:styleId="4">
    <w:name w:val="Структура 4"/>
    <w:basedOn w:val="30"/>
    <w:qFormat/>
    <w:rsid w:val="008D7E75"/>
    <w:pPr>
      <w:spacing w:before="113"/>
    </w:pPr>
    <w:rPr>
      <w:sz w:val="32"/>
    </w:rPr>
  </w:style>
  <w:style w:type="paragraph" w:customStyle="1" w:styleId="5">
    <w:name w:val="Структура 5"/>
    <w:basedOn w:val="4"/>
    <w:qFormat/>
    <w:rsid w:val="008D7E75"/>
    <w:pPr>
      <w:spacing w:before="57"/>
    </w:pPr>
    <w:rPr>
      <w:sz w:val="40"/>
    </w:rPr>
  </w:style>
  <w:style w:type="paragraph" w:customStyle="1" w:styleId="6">
    <w:name w:val="Структура 6"/>
    <w:basedOn w:val="5"/>
    <w:qFormat/>
    <w:rsid w:val="008D7E75"/>
  </w:style>
  <w:style w:type="paragraph" w:customStyle="1" w:styleId="7">
    <w:name w:val="Структура 7"/>
    <w:basedOn w:val="6"/>
    <w:qFormat/>
    <w:rsid w:val="008D7E75"/>
  </w:style>
  <w:style w:type="paragraph" w:customStyle="1" w:styleId="8">
    <w:name w:val="Структура 8"/>
    <w:basedOn w:val="7"/>
    <w:qFormat/>
    <w:rsid w:val="008D7E75"/>
  </w:style>
  <w:style w:type="paragraph" w:customStyle="1" w:styleId="9">
    <w:name w:val="Структура 9"/>
    <w:basedOn w:val="8"/>
    <w:qFormat/>
    <w:rsid w:val="008D7E75"/>
  </w:style>
  <w:style w:type="paragraph" w:customStyle="1" w:styleId="LTGliederung10">
    <w:name w:val="Заголовок и объект~LT~Gliederung 1"/>
    <w:qFormat/>
    <w:rsid w:val="008D7E75"/>
    <w:pPr>
      <w:suppressAutoHyphens/>
      <w:spacing w:before="283" w:line="200" w:lineRule="atLeast"/>
    </w:pPr>
    <w:rPr>
      <w:rFonts w:ascii="Mangal" w:eastAsia="Tahoma" w:hAnsi="Mangal" w:cs="Liberation Sans"/>
      <w:color w:val="073E87"/>
      <w:sz w:val="48"/>
      <w:szCs w:val="24"/>
      <w:lang w:eastAsia="zh-CN" w:bidi="hi-IN"/>
    </w:rPr>
  </w:style>
  <w:style w:type="paragraph" w:customStyle="1" w:styleId="LTGliederung20">
    <w:name w:val="Заголовок и объект~LT~Gliederung 2"/>
    <w:basedOn w:val="LTGliederung10"/>
    <w:qFormat/>
    <w:rsid w:val="008D7E75"/>
    <w:pPr>
      <w:spacing w:before="227"/>
    </w:pPr>
    <w:rPr>
      <w:rFonts w:cs="Mangal"/>
      <w:sz w:val="40"/>
    </w:rPr>
  </w:style>
  <w:style w:type="paragraph" w:customStyle="1" w:styleId="LTGliederung30">
    <w:name w:val="Заголовок и объект~LT~Gliederung 3"/>
    <w:basedOn w:val="LTGliederung20"/>
    <w:qFormat/>
    <w:rsid w:val="008D7E75"/>
    <w:pPr>
      <w:spacing w:before="170"/>
    </w:pPr>
    <w:rPr>
      <w:sz w:val="36"/>
    </w:rPr>
  </w:style>
  <w:style w:type="paragraph" w:customStyle="1" w:styleId="LTGliederung40">
    <w:name w:val="Заголовок и объект~LT~Gliederung 4"/>
    <w:basedOn w:val="LTGliederung30"/>
    <w:qFormat/>
    <w:rsid w:val="008D7E75"/>
    <w:pPr>
      <w:spacing w:before="113"/>
    </w:pPr>
    <w:rPr>
      <w:sz w:val="32"/>
    </w:rPr>
  </w:style>
  <w:style w:type="paragraph" w:customStyle="1" w:styleId="LTGliederung50">
    <w:name w:val="Заголовок и объект~LT~Gliederung 5"/>
    <w:basedOn w:val="LTGliederung40"/>
    <w:qFormat/>
    <w:rsid w:val="008D7E75"/>
    <w:pPr>
      <w:spacing w:before="57"/>
    </w:pPr>
    <w:rPr>
      <w:sz w:val="40"/>
    </w:rPr>
  </w:style>
  <w:style w:type="paragraph" w:customStyle="1" w:styleId="LTGliederung60">
    <w:name w:val="Заголовок и объект~LT~Gliederung 6"/>
    <w:basedOn w:val="LTGliederung50"/>
    <w:qFormat/>
    <w:rsid w:val="008D7E75"/>
  </w:style>
  <w:style w:type="paragraph" w:customStyle="1" w:styleId="LTGliederung70">
    <w:name w:val="Заголовок и объект~LT~Gliederung 7"/>
    <w:basedOn w:val="LTGliederung60"/>
    <w:qFormat/>
    <w:rsid w:val="008D7E75"/>
  </w:style>
  <w:style w:type="paragraph" w:customStyle="1" w:styleId="LTGliederung80">
    <w:name w:val="Заголовок и объект~LT~Gliederung 8"/>
    <w:basedOn w:val="LTGliederung70"/>
    <w:qFormat/>
    <w:rsid w:val="008D7E75"/>
  </w:style>
  <w:style w:type="paragraph" w:customStyle="1" w:styleId="LTGliederung90">
    <w:name w:val="Заголовок и объект~LT~Gliederung 9"/>
    <w:basedOn w:val="LTGliederung80"/>
    <w:qFormat/>
    <w:rsid w:val="008D7E75"/>
  </w:style>
  <w:style w:type="paragraph" w:customStyle="1" w:styleId="LTTitel0">
    <w:name w:val="Заголовок и объект~LT~Titel"/>
    <w:qFormat/>
    <w:rsid w:val="008D7E75"/>
    <w:pPr>
      <w:suppressAutoHyphens/>
      <w:spacing w:line="200" w:lineRule="atLeast"/>
    </w:pPr>
    <w:rPr>
      <w:rFonts w:ascii="Mangal" w:eastAsia="Tahoma" w:hAnsi="Mangal" w:cs="Liberation Sans"/>
      <w:color w:val="000000"/>
      <w:sz w:val="36"/>
      <w:szCs w:val="24"/>
      <w:lang w:eastAsia="zh-CN" w:bidi="hi-IN"/>
    </w:rPr>
  </w:style>
  <w:style w:type="paragraph" w:customStyle="1" w:styleId="LTUntertitel0">
    <w:name w:val="Заголовок и объект~LT~Untertitel"/>
    <w:qFormat/>
    <w:rsid w:val="008D7E75"/>
    <w:pPr>
      <w:suppressAutoHyphens/>
      <w:jc w:val="center"/>
    </w:pPr>
    <w:rPr>
      <w:rFonts w:ascii="Mangal" w:eastAsia="Tahoma" w:hAnsi="Mangal" w:cs="Liberation Sans"/>
      <w:color w:val="000000"/>
      <w:sz w:val="64"/>
      <w:szCs w:val="24"/>
      <w:lang w:eastAsia="zh-CN" w:bidi="hi-IN"/>
    </w:rPr>
  </w:style>
  <w:style w:type="paragraph" w:customStyle="1" w:styleId="LTNotizen0">
    <w:name w:val="Заголовок и объект~LT~Notizen"/>
    <w:qFormat/>
    <w:rsid w:val="008D7E75"/>
    <w:pPr>
      <w:suppressAutoHyphens/>
      <w:ind w:left="340" w:hanging="340"/>
    </w:pPr>
    <w:rPr>
      <w:rFonts w:ascii="Mangal" w:eastAsia="Tahoma" w:hAnsi="Mangal" w:cs="Liberation Sans"/>
      <w:color w:val="000000"/>
      <w:sz w:val="40"/>
      <w:szCs w:val="24"/>
      <w:lang w:eastAsia="zh-CN" w:bidi="hi-IN"/>
    </w:rPr>
  </w:style>
  <w:style w:type="paragraph" w:customStyle="1" w:styleId="LTHintergrundobjekte0">
    <w:name w:val="Заголовок и объект~LT~Hintergrundobjekte"/>
    <w:qFormat/>
    <w:rsid w:val="008D7E75"/>
    <w:pPr>
      <w:suppressAutoHyphens/>
    </w:pPr>
    <w:rPr>
      <w:rFonts w:ascii="Liberation Serif" w:eastAsia="Tahoma" w:hAnsi="Liberation Serif" w:cs="Liberation Sans"/>
      <w:sz w:val="24"/>
      <w:szCs w:val="24"/>
      <w:lang w:eastAsia="zh-CN" w:bidi="hi-IN"/>
    </w:rPr>
  </w:style>
  <w:style w:type="paragraph" w:customStyle="1" w:styleId="LTHintergrund0">
    <w:name w:val="Заголовок и объект~LT~Hintergrund"/>
    <w:qFormat/>
    <w:rsid w:val="008D7E75"/>
    <w:pPr>
      <w:suppressAutoHyphens/>
    </w:pPr>
    <w:rPr>
      <w:rFonts w:ascii="Liberation Serif" w:eastAsia="Tahoma" w:hAnsi="Liberation Serif" w:cs="Liberation Sans"/>
      <w:sz w:val="24"/>
      <w:szCs w:val="24"/>
      <w:lang w:eastAsia="zh-CN" w:bidi="hi-IN"/>
    </w:rPr>
  </w:style>
  <w:style w:type="paragraph" w:customStyle="1" w:styleId="17">
    <w:name w:val="Абзац списка1"/>
    <w:basedOn w:val="a"/>
    <w:qFormat/>
    <w:rsid w:val="008D7E75"/>
    <w:pPr>
      <w:ind w:left="720"/>
      <w:contextualSpacing/>
    </w:pPr>
  </w:style>
  <w:style w:type="paragraph" w:customStyle="1" w:styleId="25">
    <w:name w:val="Обычный2"/>
    <w:qFormat/>
    <w:rsid w:val="008D7E75"/>
    <w:pPr>
      <w:suppressAutoHyphens/>
      <w:spacing w:line="200" w:lineRule="atLeast"/>
    </w:pPr>
    <w:rPr>
      <w:rFonts w:ascii="Mangal" w:eastAsia="Tahoma" w:hAnsi="Mangal" w:cs="Liberation Sans"/>
      <w:color w:val="000000"/>
      <w:sz w:val="36"/>
      <w:szCs w:val="24"/>
      <w:lang w:eastAsia="zh-CN" w:bidi="hi-IN"/>
    </w:rPr>
  </w:style>
  <w:style w:type="paragraph" w:styleId="aff1">
    <w:name w:val="Balloon Text"/>
    <w:basedOn w:val="a"/>
    <w:uiPriority w:val="99"/>
    <w:semiHidden/>
    <w:unhideWhenUsed/>
    <w:qFormat/>
    <w:rsid w:val="007C12D9"/>
    <w:rPr>
      <w:rFonts w:ascii="Tahoma" w:hAnsi="Tahoma"/>
      <w:sz w:val="16"/>
      <w:szCs w:val="14"/>
    </w:rPr>
  </w:style>
  <w:style w:type="paragraph" w:customStyle="1" w:styleId="aff2">
    <w:name w:val="Сноска"/>
    <w:basedOn w:val="a"/>
    <w:rsid w:val="004B43A3"/>
  </w:style>
  <w:style w:type="paragraph" w:styleId="aff3">
    <w:name w:val="header"/>
    <w:basedOn w:val="a"/>
    <w:link w:val="aff4"/>
    <w:uiPriority w:val="99"/>
    <w:semiHidden/>
    <w:unhideWhenUsed/>
    <w:rsid w:val="006A2AB2"/>
    <w:pPr>
      <w:tabs>
        <w:tab w:val="center" w:pos="4677"/>
        <w:tab w:val="right" w:pos="9355"/>
      </w:tabs>
    </w:pPr>
    <w:rPr>
      <w:szCs w:val="21"/>
    </w:rPr>
  </w:style>
  <w:style w:type="character" w:customStyle="1" w:styleId="aff4">
    <w:name w:val="Верхний колонтитул Знак"/>
    <w:basedOn w:val="a0"/>
    <w:link w:val="aff3"/>
    <w:uiPriority w:val="99"/>
    <w:semiHidden/>
    <w:rsid w:val="006A2AB2"/>
    <w:rPr>
      <w:rFonts w:ascii="Liberation Serif" w:eastAsia="SimSun" w:hAnsi="Liberation Serif" w:cs="Mangal"/>
      <w:sz w:val="24"/>
      <w:szCs w:val="21"/>
      <w:lang w:eastAsia="zh-CN" w:bidi="hi-IN"/>
    </w:rPr>
  </w:style>
  <w:style w:type="paragraph" w:styleId="aff5">
    <w:name w:val="footer"/>
    <w:basedOn w:val="a"/>
    <w:link w:val="aff6"/>
    <w:uiPriority w:val="99"/>
    <w:unhideWhenUsed/>
    <w:rsid w:val="006A2AB2"/>
    <w:pPr>
      <w:tabs>
        <w:tab w:val="center" w:pos="4677"/>
        <w:tab w:val="right" w:pos="9355"/>
      </w:tabs>
    </w:pPr>
    <w:rPr>
      <w:szCs w:val="21"/>
    </w:rPr>
  </w:style>
  <w:style w:type="character" w:customStyle="1" w:styleId="aff6">
    <w:name w:val="Нижний колонтитул Знак"/>
    <w:basedOn w:val="a0"/>
    <w:link w:val="aff5"/>
    <w:uiPriority w:val="99"/>
    <w:rsid w:val="006A2AB2"/>
    <w:rPr>
      <w:rFonts w:ascii="Liberation Serif" w:eastAsia="SimSun" w:hAnsi="Liberation Serif" w:cs="Mangal"/>
      <w:sz w:val="24"/>
      <w:szCs w:val="21"/>
      <w:lang w:eastAsia="zh-CN" w:bidi="hi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hyperlink" Target="http://www.coolreferat.com/" TargetMode="External"/><Relationship Id="rId26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hyperlink" Target="http://nsportal.ru/shkola/raznoe/library/2015/08/10/metodicheskaya-razrabotka-organizatsiya-i-provedenie-master-klassov" TargetMode="Externa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hyperlink" Target="http://www.firo.ru/?page_id=985" TargetMode="External"/><Relationship Id="rId25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hyperlink" Target="http://www.openclass.ru/node/201450" TargetMode="External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0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9.jpeg"/><Relationship Id="rId28" Type="http://schemas.openxmlformats.org/officeDocument/2006/relationships/image" Target="media/image13.png"/><Relationship Id="rId10" Type="http://schemas.openxmlformats.org/officeDocument/2006/relationships/image" Target="media/image2.jpeg"/><Relationship Id="rId19" Type="http://schemas.openxmlformats.org/officeDocument/2006/relationships/hyperlink" Target="http://nsportal.ru/npo-spo/obrazovanie-i-edagogika/library/2013/12/21/professionalno-lichnostnaya-model-vypusknika" TargetMode="External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hyperlink" Target="http://koi.tspu.ru/koi_books/Yarkina1/8.htm" TargetMode="External"/><Relationship Id="rId27" Type="http://schemas.openxmlformats.org/officeDocument/2006/relationships/oleObject" Target="embeddings/oleObject1.bin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AF123BB-9C44-48DE-A290-40E3FC3BA0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32</Pages>
  <Words>6389</Words>
  <Characters>36421</Characters>
  <Application>Microsoft Office Word</Application>
  <DocSecurity>0</DocSecurity>
  <Lines>303</Lines>
  <Paragraphs>85</Paragraphs>
  <ScaleCrop>false</ScaleCrop>
  <Company>Microsoft</Company>
  <LinksUpToDate>false</LinksUpToDate>
  <CharactersWithSpaces>42725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Владелец</dc:creator>
  <cp:lastModifiedBy>Харчевникова Елена Львовна</cp:lastModifiedBy>
  <cp:revision>15</cp:revision>
  <cp:lastPrinted>2017-05-22T09:30:00Z</cp:lastPrinted>
  <dcterms:created xsi:type="dcterms:W3CDTF">2017-05-19T05:36:00Z</dcterms:created>
  <dcterms:modified xsi:type="dcterms:W3CDTF">2017-05-30T10:28:00Z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Microsoft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